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876" w:type="dxa"/>
        <w:tblInd w:w="-1138" w:type="dxa"/>
        <w:tblCellMar>
          <w:top w:w="51" w:type="dxa"/>
          <w:left w:w="108" w:type="dxa"/>
          <w:right w:w="71" w:type="dxa"/>
        </w:tblCellMar>
        <w:tblLook w:val="04A0" w:firstRow="1" w:lastRow="0" w:firstColumn="1" w:lastColumn="0" w:noHBand="0" w:noVBand="1"/>
      </w:tblPr>
      <w:tblGrid>
        <w:gridCol w:w="3261"/>
        <w:gridCol w:w="1275"/>
        <w:gridCol w:w="142"/>
        <w:gridCol w:w="1843"/>
        <w:gridCol w:w="1417"/>
        <w:gridCol w:w="1276"/>
        <w:gridCol w:w="851"/>
        <w:gridCol w:w="1417"/>
        <w:gridCol w:w="1843"/>
        <w:gridCol w:w="2551"/>
      </w:tblGrid>
      <w:tr w:rsidR="00596131" w14:paraId="7C2843C8" w14:textId="77777777" w:rsidTr="0014259A">
        <w:trPr>
          <w:trHeight w:val="4195"/>
        </w:trPr>
        <w:tc>
          <w:tcPr>
            <w:tcW w:w="4678" w:type="dxa"/>
            <w:gridSpan w:val="3"/>
            <w:tcBorders>
              <w:top w:val="single" w:sz="3" w:space="0" w:color="000000"/>
              <w:left w:val="single" w:sz="3" w:space="0" w:color="000000"/>
              <w:bottom w:val="single" w:sz="3" w:space="0" w:color="000000"/>
              <w:right w:val="single" w:sz="3" w:space="0" w:color="000000"/>
            </w:tcBorders>
            <w:shd w:val="clear" w:color="auto" w:fill="E2EFD9" w:themeFill="accent6" w:themeFillTint="33"/>
          </w:tcPr>
          <w:p w14:paraId="487B098A" w14:textId="77777777" w:rsidR="00596131" w:rsidRPr="0076400B" w:rsidRDefault="00596131">
            <w:pPr>
              <w:ind w:right="46"/>
              <w:jc w:val="center"/>
              <w:rPr>
                <w:sz w:val="20"/>
              </w:rPr>
            </w:pPr>
            <w:r w:rsidRPr="0076400B">
              <w:rPr>
                <w:rFonts w:ascii="Comic Sans MS" w:eastAsia="Comic Sans MS" w:hAnsi="Comic Sans MS" w:cs="Comic Sans MS"/>
                <w:b/>
                <w:sz w:val="20"/>
              </w:rPr>
              <w:t xml:space="preserve">English </w:t>
            </w:r>
          </w:p>
          <w:p w14:paraId="3329DF8E" w14:textId="06D0FE10" w:rsidR="00596131" w:rsidRPr="00116B31" w:rsidRDefault="00596131">
            <w:pPr>
              <w:spacing w:after="4" w:line="236" w:lineRule="auto"/>
              <w:rPr>
                <w:sz w:val="16"/>
                <w:szCs w:val="16"/>
              </w:rPr>
            </w:pPr>
            <w:r w:rsidRPr="00116B31">
              <w:rPr>
                <w:rFonts w:ascii="Comic Sans MS" w:eastAsia="Comic Sans MS" w:hAnsi="Comic Sans MS" w:cs="Comic Sans MS"/>
                <w:sz w:val="16"/>
                <w:szCs w:val="16"/>
              </w:rPr>
              <w:t xml:space="preserve">Our class </w:t>
            </w:r>
            <w:r w:rsidR="003E3019">
              <w:rPr>
                <w:rFonts w:ascii="Comic Sans MS" w:eastAsia="Comic Sans MS" w:hAnsi="Comic Sans MS" w:cs="Comic Sans MS"/>
                <w:sz w:val="16"/>
                <w:szCs w:val="16"/>
              </w:rPr>
              <w:t>reader</w:t>
            </w:r>
            <w:r w:rsidRPr="00116B31">
              <w:rPr>
                <w:rFonts w:ascii="Comic Sans MS" w:eastAsia="Comic Sans MS" w:hAnsi="Comic Sans MS" w:cs="Comic Sans MS"/>
                <w:sz w:val="16"/>
                <w:szCs w:val="16"/>
              </w:rPr>
              <w:t xml:space="preserve"> books</w:t>
            </w:r>
            <w:r w:rsidR="003E3019">
              <w:rPr>
                <w:rFonts w:ascii="Comic Sans MS" w:eastAsia="Comic Sans MS" w:hAnsi="Comic Sans MS" w:cs="Comic Sans MS"/>
                <w:sz w:val="16"/>
                <w:szCs w:val="16"/>
              </w:rPr>
              <w:t xml:space="preserve"> are </w:t>
            </w:r>
            <w:r w:rsidRPr="00116B31">
              <w:rPr>
                <w:rFonts w:ascii="Comic Sans MS" w:eastAsia="Comic Sans MS" w:hAnsi="Comic Sans MS" w:cs="Comic Sans MS"/>
                <w:sz w:val="16"/>
                <w:szCs w:val="16"/>
              </w:rPr>
              <w:t xml:space="preserve">by Giles Andrea– our significant author.  </w:t>
            </w:r>
          </w:p>
          <w:p w14:paraId="7CF7E642" w14:textId="22C52D5E" w:rsidR="00596131" w:rsidRPr="00116B31" w:rsidRDefault="00596131" w:rsidP="00501122">
            <w:pPr>
              <w:rPr>
                <w:rFonts w:ascii="Comic Sans MS" w:eastAsia="Comic Sans MS" w:hAnsi="Comic Sans MS" w:cs="Comic Sans MS"/>
                <w:sz w:val="16"/>
                <w:szCs w:val="16"/>
              </w:rPr>
            </w:pPr>
            <w:r w:rsidRPr="00116B31">
              <w:rPr>
                <w:rFonts w:ascii="Comic Sans MS" w:eastAsia="Comic Sans MS" w:hAnsi="Comic Sans MS" w:cs="Comic Sans MS"/>
                <w:sz w:val="16"/>
                <w:szCs w:val="16"/>
              </w:rPr>
              <w:t xml:space="preserve">Our guided reading text is </w:t>
            </w:r>
            <w:r>
              <w:rPr>
                <w:rFonts w:ascii="Comic Sans MS" w:eastAsia="Comic Sans MS" w:hAnsi="Comic Sans MS" w:cs="Comic Sans MS"/>
                <w:sz w:val="16"/>
                <w:szCs w:val="16"/>
              </w:rPr>
              <w:t>Katie Morag and the New Pier.</w:t>
            </w:r>
            <w:r w:rsidRPr="00116B31">
              <w:rPr>
                <w:rFonts w:ascii="Comic Sans MS" w:eastAsia="Comic Sans MS" w:hAnsi="Comic Sans MS" w:cs="Comic Sans MS"/>
                <w:sz w:val="16"/>
                <w:szCs w:val="16"/>
              </w:rPr>
              <w:t xml:space="preserve"> </w:t>
            </w:r>
          </w:p>
          <w:p w14:paraId="4D4976C0" w14:textId="192104E3" w:rsidR="00596131" w:rsidRPr="00116B31" w:rsidRDefault="00596131">
            <w:pPr>
              <w:rPr>
                <w:sz w:val="16"/>
                <w:szCs w:val="16"/>
              </w:rPr>
            </w:pPr>
          </w:p>
          <w:p w14:paraId="165D787F" w14:textId="77777777" w:rsidR="00596131" w:rsidRPr="00116B31" w:rsidRDefault="00596131">
            <w:pPr>
              <w:spacing w:after="1"/>
              <w:rPr>
                <w:b/>
                <w:bCs/>
                <w:sz w:val="16"/>
                <w:szCs w:val="16"/>
              </w:rPr>
            </w:pPr>
            <w:r w:rsidRPr="00116B31">
              <w:rPr>
                <w:rFonts w:ascii="Comic Sans MS" w:eastAsia="Comic Sans MS" w:hAnsi="Comic Sans MS" w:cs="Comic Sans MS"/>
                <w:b/>
                <w:bCs/>
                <w:sz w:val="16"/>
                <w:szCs w:val="16"/>
              </w:rPr>
              <w:t xml:space="preserve">Our writing styles for this half-term are: </w:t>
            </w:r>
          </w:p>
          <w:p w14:paraId="1454EDF1" w14:textId="4DEED450" w:rsidR="00596131" w:rsidRDefault="00596131">
            <w:pPr>
              <w:rPr>
                <w:rFonts w:ascii="Comic Sans MS" w:hAnsi="Comic Sans MS"/>
                <w:sz w:val="16"/>
                <w:szCs w:val="16"/>
              </w:rPr>
            </w:pPr>
            <w:r w:rsidRPr="000A27FD">
              <w:rPr>
                <w:rFonts w:ascii="Comic Sans MS" w:hAnsi="Comic Sans MS"/>
                <w:sz w:val="16"/>
                <w:szCs w:val="16"/>
              </w:rPr>
              <w:t>Information Text, Recount, Letters, Narrative (stories with familiar settings), Instructions</w:t>
            </w:r>
            <w:r>
              <w:rPr>
                <w:rFonts w:ascii="Comic Sans MS" w:hAnsi="Comic Sans MS"/>
                <w:sz w:val="16"/>
                <w:szCs w:val="16"/>
              </w:rPr>
              <w:t>.</w:t>
            </w:r>
          </w:p>
          <w:p w14:paraId="27B1E19D" w14:textId="77777777" w:rsidR="00596131" w:rsidRDefault="00596131">
            <w:pPr>
              <w:rPr>
                <w:rFonts w:ascii="Comic Sans MS" w:hAnsi="Comic Sans MS"/>
                <w:sz w:val="16"/>
                <w:szCs w:val="16"/>
              </w:rPr>
            </w:pPr>
          </w:p>
          <w:p w14:paraId="3B061738" w14:textId="1E6092BC" w:rsidR="00596131" w:rsidRDefault="00596131">
            <w:pPr>
              <w:rPr>
                <w:rFonts w:ascii="Comic Sans MS" w:hAnsi="Comic Sans MS"/>
                <w:sz w:val="16"/>
                <w:szCs w:val="16"/>
              </w:rPr>
            </w:pPr>
            <w:r>
              <w:rPr>
                <w:rFonts w:ascii="Comic Sans MS" w:hAnsi="Comic Sans MS"/>
                <w:sz w:val="16"/>
                <w:szCs w:val="16"/>
              </w:rPr>
              <w:t>We will have our daily</w:t>
            </w:r>
            <w:r w:rsidR="002F5BDF">
              <w:rPr>
                <w:rFonts w:ascii="Comic Sans MS" w:hAnsi="Comic Sans MS"/>
                <w:sz w:val="16"/>
                <w:szCs w:val="16"/>
              </w:rPr>
              <w:t xml:space="preserve"> Phonics</w:t>
            </w:r>
            <w:r>
              <w:rPr>
                <w:rFonts w:ascii="Comic Sans MS" w:hAnsi="Comic Sans MS"/>
                <w:sz w:val="16"/>
                <w:szCs w:val="16"/>
              </w:rPr>
              <w:t xml:space="preserve">, </w:t>
            </w:r>
            <w:r w:rsidR="002F5BDF">
              <w:rPr>
                <w:rFonts w:ascii="Comic Sans MS" w:hAnsi="Comic Sans MS"/>
                <w:sz w:val="16"/>
                <w:szCs w:val="16"/>
              </w:rPr>
              <w:t xml:space="preserve">Little </w:t>
            </w:r>
            <w:proofErr w:type="spellStart"/>
            <w:r w:rsidR="002F5BDF">
              <w:rPr>
                <w:rFonts w:ascii="Comic Sans MS" w:hAnsi="Comic Sans MS"/>
                <w:sz w:val="16"/>
                <w:szCs w:val="16"/>
              </w:rPr>
              <w:t>Wandle</w:t>
            </w:r>
            <w:proofErr w:type="spellEnd"/>
            <w:r>
              <w:rPr>
                <w:rFonts w:ascii="Comic Sans MS" w:hAnsi="Comic Sans MS"/>
                <w:sz w:val="16"/>
                <w:szCs w:val="16"/>
              </w:rPr>
              <w:t xml:space="preserve"> sessions</w:t>
            </w:r>
            <w:r w:rsidR="002F5BDF">
              <w:rPr>
                <w:rFonts w:ascii="Comic Sans MS" w:hAnsi="Comic Sans MS"/>
                <w:sz w:val="16"/>
                <w:szCs w:val="16"/>
              </w:rPr>
              <w:t xml:space="preserve"> as well as our daily reading. </w:t>
            </w:r>
            <w:r>
              <w:rPr>
                <w:rFonts w:ascii="Comic Sans MS" w:hAnsi="Comic Sans MS"/>
                <w:sz w:val="16"/>
                <w:szCs w:val="16"/>
              </w:rPr>
              <w:t>We will continue to practise our spellings. Our Grammar and punctuation  focus will be:</w:t>
            </w:r>
          </w:p>
          <w:p w14:paraId="074E59C4" w14:textId="79ECB8F8" w:rsidR="00596131" w:rsidRPr="00AD3265" w:rsidRDefault="00596131" w:rsidP="0014259A">
            <w:pPr>
              <w:rPr>
                <w:sz w:val="18"/>
                <w:szCs w:val="20"/>
              </w:rPr>
            </w:pPr>
            <w:r w:rsidRPr="000A27FD">
              <w:rPr>
                <w:rFonts w:ascii="Comic Sans MS" w:eastAsia="Comic Sans MS" w:hAnsi="Comic Sans MS" w:cs="Comic Sans MS"/>
                <w:sz w:val="18"/>
                <w:szCs w:val="20"/>
              </w:rPr>
              <w:t>Adjectives</w:t>
            </w:r>
            <w:r w:rsidR="0014259A">
              <w:rPr>
                <w:rFonts w:ascii="Comic Sans MS" w:eastAsia="Comic Sans MS" w:hAnsi="Comic Sans MS" w:cs="Comic Sans MS"/>
                <w:sz w:val="18"/>
                <w:szCs w:val="20"/>
              </w:rPr>
              <w:t>, t</w:t>
            </w:r>
            <w:r w:rsidRPr="000A27FD">
              <w:rPr>
                <w:rFonts w:ascii="Comic Sans MS" w:eastAsia="Comic Sans MS" w:hAnsi="Comic Sans MS" w:cs="Comic Sans MS"/>
                <w:sz w:val="18"/>
                <w:szCs w:val="20"/>
              </w:rPr>
              <w:t>enses present</w:t>
            </w:r>
            <w:r w:rsidR="0014259A">
              <w:rPr>
                <w:rFonts w:ascii="Comic Sans MS" w:eastAsia="Comic Sans MS" w:hAnsi="Comic Sans MS" w:cs="Comic Sans MS"/>
                <w:sz w:val="18"/>
                <w:szCs w:val="20"/>
              </w:rPr>
              <w:t>, p</w:t>
            </w:r>
            <w:r w:rsidRPr="000A27FD">
              <w:rPr>
                <w:rFonts w:ascii="Comic Sans MS" w:eastAsia="Comic Sans MS" w:hAnsi="Comic Sans MS" w:cs="Comic Sans MS"/>
                <w:sz w:val="18"/>
                <w:szCs w:val="20"/>
              </w:rPr>
              <w:t>lural nouns</w:t>
            </w:r>
            <w:r w:rsidR="0014259A">
              <w:rPr>
                <w:rFonts w:ascii="Comic Sans MS" w:eastAsia="Comic Sans MS" w:hAnsi="Comic Sans MS" w:cs="Comic Sans MS"/>
                <w:sz w:val="18"/>
                <w:szCs w:val="20"/>
              </w:rPr>
              <w:t>, c</w:t>
            </w:r>
            <w:r w:rsidRPr="000A27FD">
              <w:rPr>
                <w:rFonts w:ascii="Comic Sans MS" w:eastAsia="Comic Sans MS" w:hAnsi="Comic Sans MS" w:cs="Comic Sans MS"/>
                <w:sz w:val="18"/>
                <w:szCs w:val="20"/>
              </w:rPr>
              <w:t>ommands</w:t>
            </w:r>
            <w:r w:rsidR="0014259A">
              <w:rPr>
                <w:rFonts w:ascii="Comic Sans MS" w:eastAsia="Comic Sans MS" w:hAnsi="Comic Sans MS" w:cs="Comic Sans MS"/>
                <w:sz w:val="18"/>
                <w:szCs w:val="20"/>
              </w:rPr>
              <w:t>, n</w:t>
            </w:r>
            <w:r w:rsidRPr="000A27FD">
              <w:rPr>
                <w:rFonts w:ascii="Comic Sans MS" w:eastAsia="Comic Sans MS" w:hAnsi="Comic Sans MS" w:cs="Comic Sans MS"/>
                <w:sz w:val="18"/>
                <w:szCs w:val="20"/>
              </w:rPr>
              <w:t>ouns and verbs</w:t>
            </w:r>
            <w:r w:rsidR="0014259A">
              <w:rPr>
                <w:rFonts w:ascii="Comic Sans MS" w:eastAsia="Comic Sans MS" w:hAnsi="Comic Sans MS" w:cs="Comic Sans MS"/>
                <w:sz w:val="18"/>
                <w:szCs w:val="20"/>
              </w:rPr>
              <w:t>, c</w:t>
            </w:r>
            <w:r w:rsidRPr="000A27FD">
              <w:rPr>
                <w:rFonts w:ascii="Comic Sans MS" w:eastAsia="Comic Sans MS" w:hAnsi="Comic Sans MS" w:cs="Comic Sans MS"/>
                <w:sz w:val="18"/>
                <w:szCs w:val="20"/>
              </w:rPr>
              <w:t>ompound words</w:t>
            </w:r>
            <w:r w:rsidR="0014259A">
              <w:rPr>
                <w:rFonts w:ascii="Comic Sans MS" w:eastAsia="Comic Sans MS" w:hAnsi="Comic Sans MS" w:cs="Comic Sans MS"/>
                <w:sz w:val="18"/>
                <w:szCs w:val="20"/>
              </w:rPr>
              <w:t>, p</w:t>
            </w:r>
            <w:r w:rsidRPr="000A27FD">
              <w:rPr>
                <w:rFonts w:ascii="Comic Sans MS" w:eastAsia="Comic Sans MS" w:hAnsi="Comic Sans MS" w:cs="Comic Sans MS"/>
                <w:sz w:val="18"/>
                <w:szCs w:val="20"/>
              </w:rPr>
              <w:t>rogressive past and present</w:t>
            </w:r>
            <w:r w:rsidR="0014259A">
              <w:rPr>
                <w:rFonts w:ascii="Comic Sans MS" w:eastAsia="Comic Sans MS" w:hAnsi="Comic Sans MS" w:cs="Comic Sans MS"/>
                <w:sz w:val="18"/>
                <w:szCs w:val="20"/>
              </w:rPr>
              <w:t>, c</w:t>
            </w:r>
            <w:r w:rsidRPr="000A27FD">
              <w:rPr>
                <w:rFonts w:ascii="Comic Sans MS" w:eastAsia="Comic Sans MS" w:hAnsi="Comic Sans MS" w:cs="Comic Sans MS"/>
                <w:sz w:val="18"/>
                <w:szCs w:val="20"/>
              </w:rPr>
              <w:t>ommas for lists</w:t>
            </w:r>
            <w:r w:rsidR="0014259A">
              <w:rPr>
                <w:rFonts w:ascii="Comic Sans MS" w:eastAsia="Comic Sans MS" w:hAnsi="Comic Sans MS" w:cs="Comic Sans MS"/>
                <w:sz w:val="18"/>
                <w:szCs w:val="20"/>
              </w:rPr>
              <w:t>, a</w:t>
            </w:r>
            <w:r w:rsidRPr="000A27FD">
              <w:rPr>
                <w:rFonts w:ascii="Comic Sans MS" w:eastAsia="Comic Sans MS" w:hAnsi="Comic Sans MS" w:cs="Comic Sans MS"/>
                <w:sz w:val="18"/>
                <w:szCs w:val="20"/>
              </w:rPr>
              <w:t>postrophes for contractions</w:t>
            </w:r>
            <w:r w:rsidR="0014259A">
              <w:rPr>
                <w:rFonts w:ascii="Comic Sans MS" w:eastAsia="Comic Sans MS" w:hAnsi="Comic Sans MS" w:cs="Comic Sans MS"/>
                <w:sz w:val="18"/>
                <w:szCs w:val="20"/>
              </w:rPr>
              <w:t xml:space="preserve"> and c</w:t>
            </w:r>
            <w:r w:rsidRPr="000A27FD">
              <w:rPr>
                <w:rFonts w:ascii="Comic Sans MS" w:eastAsia="Comic Sans MS" w:hAnsi="Comic Sans MS" w:cs="Comic Sans MS"/>
                <w:sz w:val="18"/>
                <w:szCs w:val="20"/>
              </w:rPr>
              <w:t>apital letters for proper nouns</w:t>
            </w:r>
            <w:r>
              <w:rPr>
                <w:rFonts w:ascii="Comic Sans MS" w:eastAsia="Comic Sans MS" w:hAnsi="Comic Sans MS" w:cs="Comic Sans MS"/>
                <w:sz w:val="18"/>
                <w:szCs w:val="20"/>
              </w:rPr>
              <w:t>.</w:t>
            </w:r>
            <w:r w:rsidRPr="000A27FD">
              <w:rPr>
                <w:rFonts w:ascii="Comic Sans MS" w:eastAsia="Comic Sans MS" w:hAnsi="Comic Sans MS" w:cs="Comic Sans MS"/>
                <w:sz w:val="18"/>
                <w:szCs w:val="20"/>
              </w:rPr>
              <w:t xml:space="preserve"> </w:t>
            </w:r>
            <w:r w:rsidRPr="00AD3265">
              <w:rPr>
                <w:rFonts w:ascii="Comic Sans MS" w:eastAsia="Comic Sans MS" w:hAnsi="Comic Sans MS" w:cs="Comic Sans MS"/>
                <w:sz w:val="18"/>
                <w:szCs w:val="20"/>
              </w:rPr>
              <w:t xml:space="preserve"> </w:t>
            </w:r>
          </w:p>
        </w:tc>
        <w:tc>
          <w:tcPr>
            <w:tcW w:w="4536" w:type="dxa"/>
            <w:gridSpan w:val="3"/>
            <w:tcBorders>
              <w:top w:val="single" w:sz="3" w:space="0" w:color="000000"/>
              <w:left w:val="single" w:sz="3" w:space="0" w:color="000000"/>
              <w:bottom w:val="single" w:sz="3" w:space="0" w:color="000000"/>
              <w:right w:val="single" w:sz="3" w:space="0" w:color="000000"/>
            </w:tcBorders>
            <w:shd w:val="clear" w:color="auto" w:fill="DEEAF6" w:themeFill="accent5" w:themeFillTint="33"/>
          </w:tcPr>
          <w:p w14:paraId="63D662E2" w14:textId="44718457" w:rsidR="00596131" w:rsidRDefault="00596131">
            <w:pPr>
              <w:ind w:right="38"/>
              <w:jc w:val="center"/>
              <w:rPr>
                <w:rFonts w:ascii="Comic Sans MS" w:eastAsia="Comic Sans MS" w:hAnsi="Comic Sans MS" w:cs="Comic Sans MS"/>
                <w:b/>
                <w:sz w:val="20"/>
              </w:rPr>
            </w:pPr>
            <w:r w:rsidRPr="0076400B">
              <w:rPr>
                <w:rFonts w:ascii="Comic Sans MS" w:eastAsia="Comic Sans MS" w:hAnsi="Comic Sans MS" w:cs="Comic Sans MS"/>
                <w:b/>
                <w:sz w:val="20"/>
              </w:rPr>
              <w:t xml:space="preserve">R.E. </w:t>
            </w:r>
          </w:p>
          <w:p w14:paraId="51EEE84D" w14:textId="479E5ACB" w:rsidR="00596131" w:rsidRDefault="00596131">
            <w:pPr>
              <w:ind w:right="38"/>
              <w:jc w:val="center"/>
              <w:rPr>
                <w:rFonts w:ascii="Comic Sans MS" w:eastAsia="Comic Sans MS" w:hAnsi="Comic Sans MS" w:cs="Comic Sans MS"/>
                <w:b/>
                <w:sz w:val="20"/>
              </w:rPr>
            </w:pPr>
          </w:p>
          <w:p w14:paraId="210DEF7F" w14:textId="18D1D546" w:rsidR="00596131" w:rsidRPr="004E5B20" w:rsidRDefault="00596131">
            <w:pPr>
              <w:ind w:right="38"/>
              <w:jc w:val="center"/>
              <w:rPr>
                <w:rFonts w:ascii="Comic Sans MS" w:hAnsi="Comic Sans MS"/>
                <w:b/>
                <w:bCs/>
                <w:sz w:val="20"/>
              </w:rPr>
            </w:pPr>
            <w:r w:rsidRPr="004E5B20">
              <w:rPr>
                <w:rFonts w:ascii="Comic Sans MS" w:hAnsi="Comic Sans MS"/>
                <w:b/>
                <w:bCs/>
                <w:sz w:val="20"/>
              </w:rPr>
              <w:t>Gospel (What is the good news Jesus brings?)</w:t>
            </w:r>
          </w:p>
          <w:p w14:paraId="1FA0612E" w14:textId="77777777" w:rsidR="00596131" w:rsidRDefault="00596131" w:rsidP="00B0626A">
            <w:pPr>
              <w:rPr>
                <w:rFonts w:ascii="Comic Sans MS" w:hAnsi="Comic Sans MS"/>
                <w:sz w:val="18"/>
                <w:szCs w:val="20"/>
              </w:rPr>
            </w:pPr>
            <w:r>
              <w:rPr>
                <w:rFonts w:ascii="Comic Sans MS" w:hAnsi="Comic Sans MS"/>
                <w:sz w:val="18"/>
                <w:szCs w:val="20"/>
              </w:rPr>
              <w:t>We will t</w:t>
            </w:r>
            <w:r w:rsidRPr="004E5B20">
              <w:rPr>
                <w:rFonts w:ascii="Comic Sans MS" w:hAnsi="Comic Sans MS"/>
                <w:sz w:val="18"/>
                <w:szCs w:val="20"/>
              </w:rPr>
              <w:t>ell stories from the Bible and recognise a link with a concept: for example, the idea of ‘good news’ links to the practice of being thankful.</w:t>
            </w:r>
          </w:p>
          <w:p w14:paraId="756B02AF" w14:textId="77777777" w:rsidR="00596131" w:rsidRDefault="00596131" w:rsidP="00B0626A">
            <w:pPr>
              <w:rPr>
                <w:rFonts w:ascii="Comic Sans MS" w:hAnsi="Comic Sans MS"/>
                <w:sz w:val="18"/>
                <w:szCs w:val="20"/>
              </w:rPr>
            </w:pPr>
          </w:p>
          <w:p w14:paraId="44AB6D1F" w14:textId="77777777" w:rsidR="00596131" w:rsidRDefault="00596131" w:rsidP="00B0626A">
            <w:pPr>
              <w:rPr>
                <w:rFonts w:ascii="Comic Sans MS" w:hAnsi="Comic Sans MS"/>
                <w:sz w:val="18"/>
                <w:szCs w:val="20"/>
              </w:rPr>
            </w:pPr>
            <w:r>
              <w:rPr>
                <w:rFonts w:ascii="Comic Sans MS" w:hAnsi="Comic Sans MS"/>
                <w:sz w:val="18"/>
                <w:szCs w:val="20"/>
              </w:rPr>
              <w:t xml:space="preserve">We will </w:t>
            </w:r>
            <w:r w:rsidRPr="004E5B20">
              <w:rPr>
                <w:rFonts w:ascii="Comic Sans MS" w:hAnsi="Comic Sans MS"/>
                <w:sz w:val="18"/>
                <w:szCs w:val="20"/>
              </w:rPr>
              <w:t>give clear, simple accounts of what the texts mean to Christians: for example, that people can trust God, and that they should say thank you to God for his good gifts</w:t>
            </w:r>
            <w:r>
              <w:rPr>
                <w:rFonts w:ascii="Comic Sans MS" w:hAnsi="Comic Sans MS"/>
                <w:sz w:val="18"/>
                <w:szCs w:val="20"/>
              </w:rPr>
              <w:t>.</w:t>
            </w:r>
          </w:p>
          <w:p w14:paraId="540FE95F" w14:textId="77777777" w:rsidR="00596131" w:rsidRDefault="00596131" w:rsidP="00B0626A">
            <w:pPr>
              <w:rPr>
                <w:rFonts w:ascii="Comic Sans MS" w:hAnsi="Comic Sans MS"/>
                <w:sz w:val="18"/>
                <w:szCs w:val="20"/>
              </w:rPr>
            </w:pPr>
          </w:p>
          <w:p w14:paraId="60367E5A" w14:textId="3D8BE150" w:rsidR="00596131" w:rsidRPr="00B0626A" w:rsidRDefault="00596131" w:rsidP="00B0626A">
            <w:pPr>
              <w:rPr>
                <w:rFonts w:ascii="Comic Sans MS" w:hAnsi="Comic Sans MS"/>
                <w:sz w:val="18"/>
                <w:szCs w:val="20"/>
              </w:rPr>
            </w:pPr>
            <w:r>
              <w:rPr>
                <w:rFonts w:ascii="Comic Sans MS" w:hAnsi="Comic Sans MS"/>
                <w:sz w:val="18"/>
                <w:szCs w:val="20"/>
              </w:rPr>
              <w:t>We will d</w:t>
            </w:r>
            <w:r w:rsidRPr="004E5B20">
              <w:rPr>
                <w:rFonts w:ascii="Comic Sans MS" w:hAnsi="Comic Sans MS"/>
                <w:sz w:val="18"/>
                <w:szCs w:val="20"/>
              </w:rPr>
              <w:t xml:space="preserve">escribe how Christians show their beliefs: for example, thanking God in prayer.  </w:t>
            </w:r>
          </w:p>
        </w:tc>
        <w:tc>
          <w:tcPr>
            <w:tcW w:w="6662" w:type="dxa"/>
            <w:gridSpan w:val="4"/>
            <w:tcBorders>
              <w:top w:val="single" w:sz="3" w:space="0" w:color="000000"/>
              <w:left w:val="single" w:sz="3" w:space="0" w:color="000000"/>
              <w:bottom w:val="single" w:sz="3" w:space="0" w:color="000000"/>
              <w:right w:val="single" w:sz="4" w:space="0" w:color="000000"/>
            </w:tcBorders>
            <w:shd w:val="clear" w:color="auto" w:fill="FFF2CC" w:themeFill="accent4" w:themeFillTint="33"/>
          </w:tcPr>
          <w:p w14:paraId="625A95BE" w14:textId="0234A302" w:rsidR="00596131" w:rsidRPr="0014259A" w:rsidRDefault="00596131" w:rsidP="0014259A">
            <w:pPr>
              <w:ind w:right="40"/>
              <w:jc w:val="center"/>
              <w:rPr>
                <w:sz w:val="20"/>
              </w:rPr>
            </w:pPr>
            <w:r w:rsidRPr="0076400B">
              <w:rPr>
                <w:rFonts w:ascii="Comic Sans MS" w:eastAsia="Comic Sans MS" w:hAnsi="Comic Sans MS" w:cs="Comic Sans MS"/>
                <w:b/>
                <w:sz w:val="20"/>
              </w:rPr>
              <w:t xml:space="preserve">Maths </w:t>
            </w:r>
          </w:p>
          <w:p w14:paraId="7D6032FE" w14:textId="0F7A5ABB" w:rsidR="00596131" w:rsidRPr="003E3019" w:rsidRDefault="00596131" w:rsidP="009E652A">
            <w:pPr>
              <w:rPr>
                <w:rFonts w:ascii="Comic Sans MS" w:hAnsi="Comic Sans MS"/>
                <w:sz w:val="16"/>
                <w:szCs w:val="16"/>
              </w:rPr>
            </w:pPr>
            <w:r w:rsidRPr="003E3019">
              <w:rPr>
                <w:rFonts w:ascii="Comic Sans MS" w:eastAsia="Comic Sans MS" w:hAnsi="Comic Sans MS" w:cs="Comic Sans MS"/>
                <w:sz w:val="16"/>
                <w:szCs w:val="16"/>
              </w:rPr>
              <w:t>In Maths during this half-term</w:t>
            </w:r>
            <w:r w:rsidR="003E3019" w:rsidRPr="003E3019">
              <w:rPr>
                <w:rFonts w:ascii="Comic Sans MS" w:eastAsia="Comic Sans MS" w:hAnsi="Comic Sans MS" w:cs="Comic Sans MS"/>
                <w:sz w:val="16"/>
                <w:szCs w:val="16"/>
              </w:rPr>
              <w:t xml:space="preserve"> </w:t>
            </w:r>
            <w:r w:rsidR="003E3019">
              <w:rPr>
                <w:rFonts w:ascii="Comic Sans MS" w:eastAsia="Comic Sans MS" w:hAnsi="Comic Sans MS" w:cs="Comic Sans MS"/>
                <w:sz w:val="16"/>
                <w:szCs w:val="16"/>
              </w:rPr>
              <w:t>w</w:t>
            </w:r>
            <w:r w:rsidRPr="003E3019">
              <w:rPr>
                <w:rFonts w:ascii="Comic Sans MS" w:hAnsi="Comic Sans MS"/>
                <w:sz w:val="16"/>
                <w:szCs w:val="16"/>
              </w:rPr>
              <w:t>e will be learning to:</w:t>
            </w:r>
          </w:p>
          <w:p w14:paraId="6E91324E" w14:textId="77777777" w:rsidR="00596131" w:rsidRPr="00596131" w:rsidRDefault="00596131" w:rsidP="00B0626A">
            <w:pPr>
              <w:rPr>
                <w:rFonts w:ascii="Comic Sans MS" w:hAnsi="Comic Sans MS"/>
                <w:sz w:val="16"/>
                <w:szCs w:val="16"/>
              </w:rPr>
            </w:pPr>
            <w:r>
              <w:rPr>
                <w:rFonts w:ascii="Comic Sans MS" w:hAnsi="Comic Sans MS"/>
                <w:sz w:val="16"/>
                <w:szCs w:val="16"/>
              </w:rPr>
              <w:t xml:space="preserve">Recognise and name 2D and 3D shapes. We will sort shapes depending on their </w:t>
            </w:r>
            <w:r w:rsidRPr="00596131">
              <w:rPr>
                <w:rFonts w:ascii="Comic Sans MS" w:hAnsi="Comic Sans MS"/>
                <w:sz w:val="16"/>
                <w:szCs w:val="16"/>
              </w:rPr>
              <w:t>properties and explain how we have sorted them.</w:t>
            </w:r>
          </w:p>
          <w:p w14:paraId="40BAD0A3" w14:textId="77777777" w:rsidR="003E3019" w:rsidRDefault="00596131" w:rsidP="00713FF4">
            <w:pPr>
              <w:rPr>
                <w:rFonts w:ascii="Comic Sans MS" w:hAnsi="Comic Sans MS"/>
                <w:b/>
                <w:bCs/>
                <w:sz w:val="16"/>
                <w:szCs w:val="16"/>
              </w:rPr>
            </w:pPr>
            <w:r w:rsidRPr="00596131">
              <w:rPr>
                <w:rFonts w:ascii="Comic Sans MS" w:hAnsi="Comic Sans MS"/>
                <w:sz w:val="16"/>
                <w:szCs w:val="16"/>
              </w:rPr>
              <w:t xml:space="preserve"> </w:t>
            </w:r>
            <w:r w:rsidRPr="003E3019">
              <w:rPr>
                <w:rFonts w:ascii="Comic Sans MS" w:hAnsi="Comic Sans MS"/>
                <w:b/>
                <w:bCs/>
                <w:sz w:val="16"/>
                <w:szCs w:val="16"/>
              </w:rPr>
              <w:t>Year 1</w:t>
            </w:r>
            <w:r w:rsidR="003E3019" w:rsidRPr="003E3019">
              <w:rPr>
                <w:rFonts w:ascii="Comic Sans MS" w:hAnsi="Comic Sans MS"/>
                <w:b/>
                <w:bCs/>
                <w:sz w:val="16"/>
                <w:szCs w:val="16"/>
              </w:rPr>
              <w:t>: (Place Value and Addition and Subtraction with 2</w:t>
            </w:r>
            <w:r w:rsidR="003E3019">
              <w:rPr>
                <w:rFonts w:ascii="Comic Sans MS" w:hAnsi="Comic Sans MS"/>
                <w:b/>
                <w:bCs/>
                <w:sz w:val="16"/>
                <w:szCs w:val="16"/>
              </w:rPr>
              <w:t>0)</w:t>
            </w:r>
          </w:p>
          <w:p w14:paraId="2E33423E" w14:textId="77777777" w:rsidR="003E3019" w:rsidRPr="003E3019" w:rsidRDefault="003E3019" w:rsidP="003E3019">
            <w:pPr>
              <w:pStyle w:val="ListParagraph"/>
              <w:numPr>
                <w:ilvl w:val="0"/>
                <w:numId w:val="6"/>
              </w:numPr>
              <w:rPr>
                <w:rFonts w:ascii="Comic Sans MS" w:hAnsi="Comic Sans MS"/>
                <w:b/>
                <w:bCs/>
                <w:sz w:val="16"/>
                <w:szCs w:val="16"/>
              </w:rPr>
            </w:pPr>
            <w:r>
              <w:rPr>
                <w:rFonts w:ascii="Comic Sans MS" w:hAnsi="Comic Sans MS"/>
                <w:sz w:val="16"/>
                <w:szCs w:val="16"/>
              </w:rPr>
              <w:t>Represent numbers to 20 using concrete and pictorial representations.</w:t>
            </w:r>
          </w:p>
          <w:p w14:paraId="720F7986" w14:textId="16049735" w:rsidR="00596131" w:rsidRPr="003E3019" w:rsidRDefault="003E3019" w:rsidP="000A27FD">
            <w:pPr>
              <w:pStyle w:val="ListParagraph"/>
              <w:numPr>
                <w:ilvl w:val="0"/>
                <w:numId w:val="6"/>
              </w:numPr>
              <w:rPr>
                <w:rFonts w:ascii="Comic Sans MS" w:hAnsi="Comic Sans MS"/>
                <w:b/>
                <w:bCs/>
                <w:sz w:val="16"/>
                <w:szCs w:val="16"/>
              </w:rPr>
            </w:pPr>
            <w:r>
              <w:rPr>
                <w:rFonts w:ascii="Comic Sans MS" w:hAnsi="Comic Sans MS"/>
                <w:sz w:val="16"/>
                <w:szCs w:val="16"/>
              </w:rPr>
              <w:t xml:space="preserve">Practise reading and writing numbers within 20.  </w:t>
            </w:r>
          </w:p>
          <w:p w14:paraId="31A014C5" w14:textId="68C8976C" w:rsidR="003E3019" w:rsidRPr="003E3019" w:rsidRDefault="00596131" w:rsidP="003E3019">
            <w:pPr>
              <w:pStyle w:val="ListParagraph"/>
              <w:numPr>
                <w:ilvl w:val="0"/>
                <w:numId w:val="6"/>
              </w:numPr>
              <w:rPr>
                <w:rFonts w:ascii="Comic Sans MS" w:hAnsi="Comic Sans MS"/>
                <w:sz w:val="16"/>
                <w:szCs w:val="16"/>
              </w:rPr>
            </w:pPr>
            <w:r w:rsidRPr="003E3019">
              <w:rPr>
                <w:rFonts w:ascii="Comic Sans MS" w:hAnsi="Comic Sans MS"/>
                <w:sz w:val="16"/>
                <w:szCs w:val="16"/>
              </w:rPr>
              <w:t>We will use 10 frames and counters to support our understanding</w:t>
            </w:r>
            <w:r w:rsidR="003E3019">
              <w:rPr>
                <w:rFonts w:ascii="Comic Sans MS" w:hAnsi="Comic Sans MS"/>
                <w:sz w:val="16"/>
                <w:szCs w:val="16"/>
              </w:rPr>
              <w:t xml:space="preserve"> of addition and subtraction. </w:t>
            </w:r>
          </w:p>
          <w:p w14:paraId="1D0B3E70" w14:textId="182DF855" w:rsidR="00596131" w:rsidRPr="003E3019" w:rsidRDefault="00596131" w:rsidP="003E3019">
            <w:pPr>
              <w:pStyle w:val="ListParagraph"/>
              <w:numPr>
                <w:ilvl w:val="0"/>
                <w:numId w:val="6"/>
              </w:numPr>
              <w:rPr>
                <w:rFonts w:ascii="Comic Sans MS" w:hAnsi="Comic Sans MS"/>
                <w:sz w:val="16"/>
                <w:szCs w:val="16"/>
              </w:rPr>
            </w:pPr>
            <w:r w:rsidRPr="003E3019">
              <w:rPr>
                <w:rFonts w:ascii="Comic Sans MS" w:hAnsi="Comic Sans MS"/>
                <w:sz w:val="16"/>
                <w:szCs w:val="16"/>
              </w:rPr>
              <w:t>We will also begin to recognise that addition is commutative and that it is more efficient to start with the greater number when adding.</w:t>
            </w:r>
          </w:p>
          <w:p w14:paraId="53672228" w14:textId="77777777" w:rsidR="00596131" w:rsidRPr="00596131" w:rsidRDefault="00596131" w:rsidP="000A27FD">
            <w:pPr>
              <w:rPr>
                <w:rFonts w:ascii="Comic Sans MS" w:hAnsi="Comic Sans MS"/>
                <w:sz w:val="16"/>
                <w:szCs w:val="16"/>
              </w:rPr>
            </w:pPr>
          </w:p>
          <w:p w14:paraId="36963FB5" w14:textId="087216C8" w:rsidR="00596131" w:rsidRDefault="00596131" w:rsidP="000A27FD">
            <w:pPr>
              <w:rPr>
                <w:rFonts w:ascii="Comic Sans MS" w:hAnsi="Comic Sans MS"/>
                <w:b/>
                <w:bCs/>
                <w:sz w:val="16"/>
                <w:szCs w:val="16"/>
              </w:rPr>
            </w:pPr>
            <w:r w:rsidRPr="003E3019">
              <w:rPr>
                <w:rFonts w:ascii="Comic Sans MS" w:hAnsi="Comic Sans MS"/>
                <w:b/>
                <w:bCs/>
                <w:sz w:val="16"/>
                <w:szCs w:val="16"/>
              </w:rPr>
              <w:t xml:space="preserve">Year 2 </w:t>
            </w:r>
            <w:r w:rsidR="003E3019">
              <w:rPr>
                <w:rFonts w:ascii="Comic Sans MS" w:hAnsi="Comic Sans MS"/>
                <w:b/>
                <w:bCs/>
                <w:sz w:val="16"/>
                <w:szCs w:val="16"/>
              </w:rPr>
              <w:t xml:space="preserve"> (Multiplication and Division and </w:t>
            </w:r>
            <w:r w:rsidRPr="003E3019">
              <w:rPr>
                <w:rFonts w:ascii="Comic Sans MS" w:hAnsi="Comic Sans MS"/>
                <w:b/>
                <w:bCs/>
                <w:sz w:val="16"/>
                <w:szCs w:val="16"/>
              </w:rPr>
              <w:t>Money</w:t>
            </w:r>
            <w:r w:rsidR="003E3019">
              <w:rPr>
                <w:rFonts w:ascii="Comic Sans MS" w:hAnsi="Comic Sans MS"/>
                <w:b/>
                <w:bCs/>
                <w:sz w:val="16"/>
                <w:szCs w:val="16"/>
              </w:rPr>
              <w:t>)</w:t>
            </w:r>
          </w:p>
          <w:p w14:paraId="1BE0BE84" w14:textId="5E936D69" w:rsidR="003E3019" w:rsidRPr="003E3019" w:rsidRDefault="003E3019" w:rsidP="003E3019">
            <w:pPr>
              <w:pStyle w:val="ListParagraph"/>
              <w:numPr>
                <w:ilvl w:val="0"/>
                <w:numId w:val="7"/>
              </w:numPr>
              <w:rPr>
                <w:rFonts w:ascii="Comic Sans MS" w:hAnsi="Comic Sans MS"/>
                <w:b/>
                <w:bCs/>
                <w:sz w:val="16"/>
                <w:szCs w:val="16"/>
              </w:rPr>
            </w:pPr>
            <w:r>
              <w:rPr>
                <w:rFonts w:ascii="Comic Sans MS" w:hAnsi="Comic Sans MS"/>
                <w:sz w:val="16"/>
                <w:szCs w:val="16"/>
              </w:rPr>
              <w:t xml:space="preserve">We will look at repeated addition, recognising equal groups and multiplication. </w:t>
            </w:r>
          </w:p>
          <w:p w14:paraId="58D94C21" w14:textId="3A1A2DEE" w:rsidR="003E3019" w:rsidRPr="003E3019" w:rsidRDefault="003E3019" w:rsidP="003E3019">
            <w:pPr>
              <w:pStyle w:val="ListParagraph"/>
              <w:numPr>
                <w:ilvl w:val="0"/>
                <w:numId w:val="7"/>
              </w:numPr>
              <w:rPr>
                <w:rFonts w:ascii="Comic Sans MS" w:hAnsi="Comic Sans MS"/>
                <w:b/>
                <w:bCs/>
                <w:sz w:val="16"/>
                <w:szCs w:val="16"/>
              </w:rPr>
            </w:pPr>
            <w:r>
              <w:rPr>
                <w:rFonts w:ascii="Comic Sans MS" w:hAnsi="Comic Sans MS"/>
                <w:sz w:val="16"/>
                <w:szCs w:val="16"/>
              </w:rPr>
              <w:t xml:space="preserve">We will look at equal and unequal groups and explain why groups are not equal. </w:t>
            </w:r>
          </w:p>
          <w:p w14:paraId="1960E04D" w14:textId="424F1AC0" w:rsidR="003E3019" w:rsidRPr="003E3019" w:rsidRDefault="003E3019" w:rsidP="003E3019">
            <w:pPr>
              <w:pStyle w:val="ListParagraph"/>
              <w:numPr>
                <w:ilvl w:val="0"/>
                <w:numId w:val="7"/>
              </w:numPr>
              <w:rPr>
                <w:rFonts w:ascii="Comic Sans MS" w:hAnsi="Comic Sans MS"/>
                <w:sz w:val="16"/>
                <w:szCs w:val="16"/>
              </w:rPr>
            </w:pPr>
            <w:r w:rsidRPr="003E3019">
              <w:rPr>
                <w:rFonts w:ascii="Comic Sans MS" w:hAnsi="Comic Sans MS"/>
                <w:sz w:val="16"/>
                <w:szCs w:val="16"/>
              </w:rPr>
              <w:t xml:space="preserve">Use related facts to count up in 20pence. </w:t>
            </w:r>
          </w:p>
          <w:p w14:paraId="56119905" w14:textId="04C58CF0" w:rsidR="00596131" w:rsidRPr="0014259A" w:rsidRDefault="003E3019" w:rsidP="00FB7F7D">
            <w:pPr>
              <w:pStyle w:val="ListParagraph"/>
              <w:numPr>
                <w:ilvl w:val="0"/>
                <w:numId w:val="7"/>
              </w:numPr>
              <w:rPr>
                <w:rFonts w:ascii="Comic Sans MS" w:hAnsi="Comic Sans MS"/>
                <w:sz w:val="16"/>
                <w:szCs w:val="16"/>
              </w:rPr>
            </w:pPr>
            <w:r w:rsidRPr="003E3019">
              <w:rPr>
                <w:rFonts w:ascii="Comic Sans MS" w:hAnsi="Comic Sans MS"/>
                <w:sz w:val="16"/>
                <w:szCs w:val="16"/>
              </w:rPr>
              <w:t xml:space="preserve">Recognise value of coins and use our knowledge of place value and addition and subtraction to find totals. </w:t>
            </w:r>
          </w:p>
        </w:tc>
      </w:tr>
      <w:tr w:rsidR="00735501" w14:paraId="6AEE78DC" w14:textId="77777777" w:rsidTr="0014259A">
        <w:trPr>
          <w:trHeight w:val="22"/>
        </w:trPr>
        <w:tc>
          <w:tcPr>
            <w:tcW w:w="4536" w:type="dxa"/>
            <w:gridSpan w:val="2"/>
            <w:tcBorders>
              <w:top w:val="single" w:sz="3" w:space="0" w:color="000000"/>
              <w:left w:val="single" w:sz="3" w:space="0" w:color="000000"/>
              <w:bottom w:val="single" w:sz="3" w:space="0" w:color="000000"/>
              <w:right w:val="single" w:sz="3" w:space="0" w:color="000000"/>
            </w:tcBorders>
            <w:shd w:val="clear" w:color="auto" w:fill="B4C6E7" w:themeFill="accent1" w:themeFillTint="66"/>
          </w:tcPr>
          <w:p w14:paraId="2FBD503C" w14:textId="63043E23" w:rsidR="00735501" w:rsidRDefault="00735501">
            <w:pPr>
              <w:ind w:right="37"/>
              <w:jc w:val="center"/>
              <w:rPr>
                <w:rFonts w:ascii="Comic Sans MS" w:eastAsia="Comic Sans MS" w:hAnsi="Comic Sans MS" w:cs="Comic Sans MS"/>
                <w:b/>
                <w:sz w:val="20"/>
              </w:rPr>
            </w:pPr>
            <w:r w:rsidRPr="000C1EE9">
              <w:rPr>
                <w:rFonts w:ascii="Comic Sans MS" w:eastAsia="Comic Sans MS" w:hAnsi="Comic Sans MS" w:cs="Comic Sans MS"/>
                <w:b/>
                <w:sz w:val="20"/>
              </w:rPr>
              <w:t xml:space="preserve">PSHE/RSE </w:t>
            </w:r>
          </w:p>
          <w:p w14:paraId="34D0A3BA" w14:textId="4325D656" w:rsidR="00B32F4D" w:rsidRDefault="00B32F4D">
            <w:pPr>
              <w:ind w:right="37"/>
              <w:jc w:val="center"/>
              <w:rPr>
                <w:rFonts w:ascii="Comic Sans MS" w:eastAsia="Comic Sans MS" w:hAnsi="Comic Sans MS" w:cs="Comic Sans MS"/>
                <w:sz w:val="20"/>
              </w:rPr>
            </w:pPr>
          </w:p>
          <w:p w14:paraId="5514057F" w14:textId="718DF3D9" w:rsidR="00B32F4D" w:rsidRPr="0014259A" w:rsidRDefault="00B32F4D" w:rsidP="00B32F4D">
            <w:pPr>
              <w:ind w:right="37"/>
              <w:rPr>
                <w:rFonts w:ascii="Comic Sans MS" w:hAnsi="Comic Sans MS"/>
                <w:sz w:val="18"/>
                <w:szCs w:val="18"/>
              </w:rPr>
            </w:pPr>
            <w:r w:rsidRPr="0014259A">
              <w:rPr>
                <w:rFonts w:ascii="Comic Sans MS" w:hAnsi="Comic Sans MS"/>
                <w:sz w:val="18"/>
                <w:szCs w:val="18"/>
              </w:rPr>
              <w:t>We will look at what can help us grow and stay healthy?</w:t>
            </w:r>
          </w:p>
          <w:p w14:paraId="1D9C6AD3" w14:textId="7C085718" w:rsidR="00B32F4D" w:rsidRPr="0014259A" w:rsidRDefault="00B32F4D" w:rsidP="00B32F4D">
            <w:pPr>
              <w:ind w:right="37"/>
              <w:rPr>
                <w:rFonts w:ascii="Comic Sans MS" w:hAnsi="Comic Sans MS"/>
                <w:sz w:val="18"/>
                <w:szCs w:val="18"/>
              </w:rPr>
            </w:pPr>
            <w:r w:rsidRPr="0014259A">
              <w:rPr>
                <w:rFonts w:ascii="Comic Sans MS" w:hAnsi="Comic Sans MS"/>
                <w:sz w:val="18"/>
                <w:szCs w:val="18"/>
              </w:rPr>
              <w:t>Dreams, goals and aspirations – self -care, support and safety.</w:t>
            </w:r>
          </w:p>
          <w:p w14:paraId="67022023" w14:textId="34F13649" w:rsidR="00B32F4D" w:rsidRPr="0014259A" w:rsidRDefault="00B32F4D" w:rsidP="00B32F4D">
            <w:pPr>
              <w:ind w:right="37"/>
              <w:rPr>
                <w:rFonts w:ascii="Comic Sans MS" w:hAnsi="Comic Sans MS"/>
                <w:sz w:val="18"/>
                <w:szCs w:val="18"/>
              </w:rPr>
            </w:pPr>
            <w:r w:rsidRPr="0014259A">
              <w:rPr>
                <w:rFonts w:ascii="Comic Sans MS" w:hAnsi="Comic Sans MS"/>
                <w:sz w:val="18"/>
                <w:szCs w:val="18"/>
              </w:rPr>
              <w:t xml:space="preserve">We will learn that different things help our bodies to be healthy, including food and drink, physical activity, sleep and rest. How to know when to take a break from screen-time and how sunshine helps bodies to grow and how to keep safe and well in the sun. </w:t>
            </w:r>
          </w:p>
          <w:p w14:paraId="23CBC236" w14:textId="06EE14C5" w:rsidR="00735501" w:rsidRPr="000C1EE9" w:rsidRDefault="00735501" w:rsidP="00632A25">
            <w:pPr>
              <w:rPr>
                <w:rFonts w:ascii="Comic Sans MS" w:hAnsi="Comic Sans MS"/>
              </w:rPr>
            </w:pPr>
          </w:p>
        </w:tc>
        <w:tc>
          <w:tcPr>
            <w:tcW w:w="3402" w:type="dxa"/>
            <w:gridSpan w:val="3"/>
            <w:tcBorders>
              <w:top w:val="single" w:sz="3" w:space="0" w:color="000000"/>
              <w:left w:val="single" w:sz="3" w:space="0" w:color="000000"/>
              <w:bottom w:val="single" w:sz="3" w:space="0" w:color="000000"/>
              <w:right w:val="single" w:sz="3" w:space="0" w:color="000000"/>
            </w:tcBorders>
            <w:shd w:val="clear" w:color="auto" w:fill="7030A0"/>
          </w:tcPr>
          <w:p w14:paraId="516DDEF0" w14:textId="601C1C03" w:rsidR="00735501" w:rsidRPr="0076400B" w:rsidRDefault="00AB61B8" w:rsidP="004F2194">
            <w:pPr>
              <w:spacing w:after="2235"/>
              <w:ind w:right="39"/>
              <w:jc w:val="center"/>
              <w:rPr>
                <w:rFonts w:ascii="Comic Sans MS" w:hAnsi="Comic Sans MS"/>
                <w:color w:val="FFFFFF" w:themeColor="background1"/>
                <w:szCs w:val="24"/>
              </w:rPr>
            </w:pPr>
            <w:r>
              <w:rPr>
                <w:b/>
                <w:noProof/>
                <w:sz w:val="14"/>
                <w:szCs w:val="14"/>
              </w:rPr>
              <w:drawing>
                <wp:anchor distT="0" distB="0" distL="114300" distR="114300" simplePos="0" relativeHeight="251671552" behindDoc="1" locked="0" layoutInCell="1" allowOverlap="1" wp14:anchorId="2B8C8CC0" wp14:editId="7EC91C78">
                  <wp:simplePos x="0" y="0"/>
                  <wp:positionH relativeFrom="column">
                    <wp:posOffset>403225</wp:posOffset>
                  </wp:positionH>
                  <wp:positionV relativeFrom="paragraph">
                    <wp:posOffset>264795</wp:posOffset>
                  </wp:positionV>
                  <wp:extent cx="1343025" cy="1343025"/>
                  <wp:effectExtent l="0" t="0" r="9525" b="9525"/>
                  <wp:wrapTight wrapText="bothSides">
                    <wp:wrapPolygon edited="0">
                      <wp:start x="0" y="0"/>
                      <wp:lineTo x="0" y="21447"/>
                      <wp:lineTo x="21447" y="21447"/>
                      <wp:lineTo x="21447" y="0"/>
                      <wp:lineTo x="0" y="0"/>
                    </wp:wrapPolygon>
                  </wp:wrapTight>
                  <wp:docPr id="4" name="Picture 4" descr="A picture containing sky, outdoor, bridge,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outdoor, bridge, blu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olor w:val="FFFFFF" w:themeColor="background1"/>
                <w:szCs w:val="24"/>
              </w:rPr>
              <w:t>Clyde Class</w:t>
            </w:r>
          </w:p>
          <w:p w14:paraId="67C299AE" w14:textId="2B30F7E8" w:rsidR="00735501" w:rsidRPr="0076400B" w:rsidRDefault="00735501" w:rsidP="0076400B">
            <w:pPr>
              <w:ind w:left="34" w:right="41"/>
              <w:jc w:val="center"/>
              <w:rPr>
                <w:rFonts w:ascii="Comic Sans MS" w:hAnsi="Comic Sans MS"/>
                <w:color w:val="FFFFFF" w:themeColor="background1"/>
                <w:sz w:val="20"/>
              </w:rPr>
            </w:pPr>
            <w:r w:rsidRPr="0076400B">
              <w:rPr>
                <w:rFonts w:ascii="Comic Sans MS" w:hAnsi="Comic Sans MS"/>
                <w:b/>
                <w:color w:val="FFFFFF" w:themeColor="background1"/>
                <w:sz w:val="20"/>
              </w:rPr>
              <w:t>Curriculum Grid</w:t>
            </w:r>
          </w:p>
          <w:p w14:paraId="6B0441AD" w14:textId="498046D6" w:rsidR="00735501" w:rsidRPr="00AD3265" w:rsidRDefault="00735501" w:rsidP="00B0626A">
            <w:pPr>
              <w:ind w:left="318" w:right="779" w:firstLine="331"/>
              <w:rPr>
                <w:sz w:val="18"/>
                <w:szCs w:val="20"/>
              </w:rPr>
            </w:pPr>
            <w:r>
              <w:rPr>
                <w:rFonts w:ascii="Comic Sans MS" w:hAnsi="Comic Sans MS"/>
                <w:b/>
                <w:color w:val="FFFFFF" w:themeColor="background1"/>
                <w:sz w:val="20"/>
              </w:rPr>
              <w:t xml:space="preserve">  </w:t>
            </w:r>
            <w:r w:rsidR="00FD7F5C">
              <w:rPr>
                <w:rFonts w:ascii="Comic Sans MS" w:hAnsi="Comic Sans MS"/>
                <w:b/>
                <w:color w:val="FFFFFF" w:themeColor="background1"/>
                <w:sz w:val="20"/>
              </w:rPr>
              <w:t>Spring</w:t>
            </w:r>
            <w:r>
              <w:rPr>
                <w:rFonts w:ascii="Comic Sans MS" w:hAnsi="Comic Sans MS"/>
                <w:b/>
                <w:color w:val="FFFFFF" w:themeColor="background1"/>
                <w:sz w:val="20"/>
              </w:rPr>
              <w:t xml:space="preserve"> 1</w:t>
            </w:r>
            <w:r w:rsidRPr="0076400B">
              <w:rPr>
                <w:rFonts w:ascii="Comic Sans MS" w:hAnsi="Comic Sans MS"/>
                <w:b/>
                <w:color w:val="FFFFFF" w:themeColor="background1"/>
                <w:sz w:val="20"/>
              </w:rPr>
              <w:t xml:space="preserve"> Y</w:t>
            </w:r>
            <w:r>
              <w:rPr>
                <w:rFonts w:ascii="Comic Sans MS" w:hAnsi="Comic Sans MS"/>
                <w:b/>
                <w:color w:val="FFFFFF" w:themeColor="background1"/>
                <w:sz w:val="20"/>
              </w:rPr>
              <w:t>1/2</w:t>
            </w:r>
          </w:p>
        </w:tc>
        <w:tc>
          <w:tcPr>
            <w:tcW w:w="3544" w:type="dxa"/>
            <w:gridSpan w:val="3"/>
            <w:tcBorders>
              <w:top w:val="single" w:sz="3" w:space="0" w:color="000000"/>
              <w:left w:val="single" w:sz="3" w:space="0" w:color="000000"/>
              <w:bottom w:val="single" w:sz="3" w:space="0" w:color="000000"/>
              <w:right w:val="single" w:sz="3" w:space="0" w:color="000000"/>
            </w:tcBorders>
            <w:shd w:val="clear" w:color="auto" w:fill="FBE4D5" w:themeFill="accent2" w:themeFillTint="33"/>
          </w:tcPr>
          <w:p w14:paraId="1D587479" w14:textId="77777777" w:rsidR="00735501" w:rsidRPr="0076400B" w:rsidRDefault="00735501">
            <w:pPr>
              <w:ind w:right="34"/>
              <w:jc w:val="center"/>
              <w:rPr>
                <w:sz w:val="20"/>
              </w:rPr>
            </w:pPr>
            <w:r w:rsidRPr="0076400B">
              <w:rPr>
                <w:rFonts w:ascii="Comic Sans MS" w:eastAsia="Comic Sans MS" w:hAnsi="Comic Sans MS" w:cs="Comic Sans MS"/>
                <w:b/>
                <w:sz w:val="20"/>
              </w:rPr>
              <w:t xml:space="preserve">Science </w:t>
            </w:r>
          </w:p>
          <w:p w14:paraId="7EE36809" w14:textId="55B9C1BA" w:rsidR="006B11D6" w:rsidRPr="006B11D6" w:rsidRDefault="00735501" w:rsidP="0014259A">
            <w:pPr>
              <w:spacing w:after="4" w:line="236" w:lineRule="auto"/>
              <w:ind w:right="726"/>
              <w:rPr>
                <w:rFonts w:ascii="Comic Sans MS" w:eastAsia="Comic Sans MS" w:hAnsi="Comic Sans MS" w:cs="Comic Sans MS"/>
                <w:sz w:val="16"/>
                <w:szCs w:val="16"/>
              </w:rPr>
            </w:pPr>
            <w:r w:rsidRPr="00DD5D55">
              <w:rPr>
                <w:rFonts w:ascii="Comic Sans MS" w:eastAsia="Comic Sans MS" w:hAnsi="Comic Sans MS" w:cs="Comic Sans MS"/>
                <w:sz w:val="16"/>
                <w:szCs w:val="16"/>
              </w:rPr>
              <w:t xml:space="preserve">In Science this half-term, we will </w:t>
            </w:r>
            <w:r w:rsidR="0014259A">
              <w:rPr>
                <w:rFonts w:ascii="Comic Sans MS" w:eastAsia="Comic Sans MS" w:hAnsi="Comic Sans MS" w:cs="Comic Sans MS"/>
                <w:sz w:val="16"/>
                <w:szCs w:val="16"/>
              </w:rPr>
              <w:t>b</w:t>
            </w:r>
            <w:r w:rsidRPr="00DD5D55">
              <w:rPr>
                <w:rFonts w:ascii="Comic Sans MS" w:eastAsia="Comic Sans MS" w:hAnsi="Comic Sans MS" w:cs="Comic Sans MS"/>
                <w:sz w:val="16"/>
                <w:szCs w:val="16"/>
              </w:rPr>
              <w:t xml:space="preserve">e finding out about </w:t>
            </w:r>
            <w:r w:rsidR="006B11D6">
              <w:rPr>
                <w:rFonts w:ascii="Comic Sans MS" w:eastAsia="Comic Sans MS" w:hAnsi="Comic Sans MS" w:cs="Comic Sans MS"/>
                <w:sz w:val="16"/>
                <w:szCs w:val="16"/>
              </w:rPr>
              <w:t>animals including humans. We will:</w:t>
            </w:r>
          </w:p>
          <w:p w14:paraId="3455E9FE" w14:textId="5249CD1E" w:rsidR="006B11D6" w:rsidRDefault="006B11D6" w:rsidP="0014259A">
            <w:pPr>
              <w:spacing w:after="4" w:line="236" w:lineRule="auto"/>
              <w:ind w:right="726"/>
              <w:rPr>
                <w:rFonts w:ascii="Comic Sans MS" w:eastAsia="Comic Sans MS" w:hAnsi="Comic Sans MS" w:cs="Comic Sans MS"/>
                <w:sz w:val="16"/>
                <w:szCs w:val="16"/>
              </w:rPr>
            </w:pPr>
            <w:r w:rsidRPr="006B11D6">
              <w:rPr>
                <w:rFonts w:ascii="Comic Sans MS" w:eastAsia="Comic Sans MS" w:hAnsi="Comic Sans MS" w:cs="Comic Sans MS"/>
                <w:sz w:val="16"/>
                <w:szCs w:val="16"/>
              </w:rPr>
              <w:t>Identify and name a variety of common animals including fish, amphibians, reptiles, birds and mammals.</w:t>
            </w:r>
          </w:p>
          <w:p w14:paraId="6BED9277" w14:textId="77777777" w:rsidR="006B11D6" w:rsidRDefault="006B11D6" w:rsidP="0014259A">
            <w:pPr>
              <w:spacing w:after="4" w:line="236" w:lineRule="auto"/>
              <w:ind w:right="726"/>
              <w:rPr>
                <w:rFonts w:ascii="Comic Sans MS" w:eastAsia="Comic Sans MS" w:hAnsi="Comic Sans MS" w:cs="Comic Sans MS"/>
                <w:sz w:val="16"/>
                <w:szCs w:val="16"/>
              </w:rPr>
            </w:pPr>
            <w:r w:rsidRPr="006B11D6">
              <w:rPr>
                <w:rFonts w:ascii="Comic Sans MS" w:eastAsia="Comic Sans MS" w:hAnsi="Comic Sans MS" w:cs="Comic Sans MS"/>
                <w:sz w:val="16"/>
                <w:szCs w:val="16"/>
              </w:rPr>
              <w:t>Identify and name a variety of common animals that are carnivores, herbivores and omnivores.</w:t>
            </w:r>
            <w:r>
              <w:rPr>
                <w:rFonts w:ascii="Comic Sans MS" w:eastAsia="Comic Sans MS" w:hAnsi="Comic Sans MS" w:cs="Comic Sans MS"/>
                <w:sz w:val="16"/>
                <w:szCs w:val="16"/>
              </w:rPr>
              <w:t>.</w:t>
            </w:r>
          </w:p>
          <w:p w14:paraId="51A77934" w14:textId="10551FE0" w:rsidR="00735501" w:rsidRPr="008B7F6F" w:rsidRDefault="006B11D6" w:rsidP="00041C25">
            <w:pPr>
              <w:spacing w:after="4" w:line="236" w:lineRule="auto"/>
              <w:ind w:right="726"/>
              <w:rPr>
                <w:rFonts w:ascii="Comic Sans MS" w:eastAsia="Comic Sans MS" w:hAnsi="Comic Sans MS" w:cs="Comic Sans MS"/>
                <w:sz w:val="16"/>
                <w:szCs w:val="16"/>
              </w:rPr>
            </w:pPr>
            <w:r>
              <w:rPr>
                <w:rFonts w:ascii="Comic Sans MS" w:eastAsia="Comic Sans MS" w:hAnsi="Comic Sans MS" w:cs="Comic Sans MS"/>
                <w:sz w:val="16"/>
                <w:szCs w:val="16"/>
              </w:rPr>
              <w:t>Identify that animals including humans have offspring which grow into adults.</w:t>
            </w:r>
          </w:p>
        </w:tc>
        <w:tc>
          <w:tcPr>
            <w:tcW w:w="4394" w:type="dxa"/>
            <w:gridSpan w:val="2"/>
            <w:tcBorders>
              <w:top w:val="single" w:sz="3" w:space="0" w:color="000000"/>
              <w:left w:val="single" w:sz="3" w:space="0" w:color="000000"/>
              <w:bottom w:val="single" w:sz="3" w:space="0" w:color="000000"/>
              <w:right w:val="single" w:sz="3" w:space="0" w:color="000000"/>
            </w:tcBorders>
            <w:shd w:val="clear" w:color="auto" w:fill="5B9BD5" w:themeFill="accent5"/>
          </w:tcPr>
          <w:p w14:paraId="6BF07654" w14:textId="63A05CB3" w:rsidR="00FD7F5C" w:rsidRDefault="00B17627" w:rsidP="00B17627">
            <w:pPr>
              <w:tabs>
                <w:tab w:val="left" w:pos="1110"/>
              </w:tabs>
              <w:rPr>
                <w:rFonts w:ascii="Comic Sans MS" w:eastAsia="Comic Sans MS" w:hAnsi="Comic Sans MS" w:cs="Comic Sans MS"/>
                <w:b/>
                <w:bCs/>
                <w:sz w:val="24"/>
                <w:szCs w:val="24"/>
              </w:rPr>
            </w:pPr>
            <w:r w:rsidRPr="00B17627">
              <w:rPr>
                <w:rFonts w:ascii="Comic Sans MS" w:eastAsia="Comic Sans MS" w:hAnsi="Comic Sans MS" w:cs="Comic Sans MS"/>
                <w:b/>
                <w:bCs/>
                <w:sz w:val="24"/>
                <w:szCs w:val="24"/>
              </w:rPr>
              <w:t>Geography</w:t>
            </w:r>
            <w:r w:rsidR="00FD7F5C">
              <w:rPr>
                <w:rFonts w:ascii="Comic Sans MS" w:eastAsia="Comic Sans MS" w:hAnsi="Comic Sans MS" w:cs="Comic Sans MS"/>
                <w:b/>
                <w:bCs/>
                <w:sz w:val="24"/>
                <w:szCs w:val="24"/>
              </w:rPr>
              <w:t xml:space="preserve"> – Coastline</w:t>
            </w:r>
          </w:p>
          <w:p w14:paraId="1967FFCE" w14:textId="77777777" w:rsidR="00F63078" w:rsidRDefault="00F63078" w:rsidP="00B17627">
            <w:pPr>
              <w:tabs>
                <w:tab w:val="left" w:pos="1110"/>
              </w:tabs>
              <w:rPr>
                <w:rFonts w:ascii="Comic Sans MS" w:eastAsia="Comic Sans MS" w:hAnsi="Comic Sans MS" w:cs="Comic Sans MS"/>
                <w:sz w:val="18"/>
                <w:szCs w:val="18"/>
              </w:rPr>
            </w:pPr>
            <w:r w:rsidRPr="00CA2F0A">
              <w:rPr>
                <w:rFonts w:ascii="Comic Sans MS" w:eastAsia="Comic Sans MS" w:hAnsi="Comic Sans MS" w:cs="Comic Sans MS"/>
                <w:sz w:val="18"/>
                <w:szCs w:val="18"/>
              </w:rPr>
              <w:t xml:space="preserve">In Geography we will name and locate the seas which surround the United Kingdom. We will learn that compass points give us a location. </w:t>
            </w:r>
            <w:r w:rsidR="00FD7F5C">
              <w:rPr>
                <w:rFonts w:ascii="Comic Sans MS" w:eastAsia="Comic Sans MS" w:hAnsi="Comic Sans MS" w:cs="Comic Sans MS"/>
                <w:sz w:val="18"/>
                <w:szCs w:val="18"/>
              </w:rPr>
              <w:t>We will look at</w:t>
            </w:r>
            <w:r w:rsidR="00FD7F5C" w:rsidRPr="00FD7F5C">
              <w:rPr>
                <w:rFonts w:ascii="Comic Sans MS" w:eastAsia="Comic Sans MS" w:hAnsi="Comic Sans MS" w:cs="Comic Sans MS"/>
                <w:sz w:val="18"/>
                <w:szCs w:val="18"/>
              </w:rPr>
              <w:t xml:space="preserve"> the physical and human features of coastal regions across the United Kingdom</w:t>
            </w:r>
            <w:r w:rsidR="00FD7F5C">
              <w:rPr>
                <w:rFonts w:ascii="Comic Sans MS" w:eastAsia="Comic Sans MS" w:hAnsi="Comic Sans MS" w:cs="Comic Sans MS"/>
                <w:sz w:val="18"/>
                <w:szCs w:val="18"/>
              </w:rPr>
              <w:t>. We will u</w:t>
            </w:r>
            <w:r w:rsidR="00FD7F5C" w:rsidRPr="00FD7F5C">
              <w:rPr>
                <w:rFonts w:ascii="Comic Sans MS" w:eastAsia="Comic Sans MS" w:hAnsi="Comic Sans MS" w:cs="Comic Sans MS"/>
                <w:sz w:val="18"/>
                <w:szCs w:val="18"/>
              </w:rPr>
              <w:t>se simple fieldwork and observational skills to study the geography of their school and its grounds and the key human and physical features of its surrounding environment.</w:t>
            </w:r>
          </w:p>
          <w:p w14:paraId="38E2AC08" w14:textId="33B74893" w:rsidR="00FD7F5C" w:rsidRPr="00CA2F0A" w:rsidRDefault="00FD7F5C" w:rsidP="00B17627">
            <w:pPr>
              <w:tabs>
                <w:tab w:val="left" w:pos="1110"/>
              </w:tabs>
              <w:rPr>
                <w:rFonts w:ascii="Comic Sans MS" w:eastAsia="Comic Sans MS" w:hAnsi="Comic Sans MS" w:cs="Comic Sans MS"/>
                <w:sz w:val="18"/>
                <w:szCs w:val="18"/>
              </w:rPr>
            </w:pPr>
          </w:p>
        </w:tc>
      </w:tr>
      <w:tr w:rsidR="00343B12" w14:paraId="7898CE83" w14:textId="77777777" w:rsidTr="0014259A">
        <w:trPr>
          <w:trHeight w:val="760"/>
        </w:trPr>
        <w:tc>
          <w:tcPr>
            <w:tcW w:w="3261" w:type="dxa"/>
            <w:tcBorders>
              <w:top w:val="single" w:sz="3" w:space="0" w:color="000000"/>
              <w:left w:val="single" w:sz="3" w:space="0" w:color="000000"/>
              <w:bottom w:val="single" w:sz="3" w:space="0" w:color="000000"/>
              <w:right w:val="single" w:sz="3" w:space="0" w:color="000000"/>
            </w:tcBorders>
            <w:shd w:val="clear" w:color="auto" w:fill="ACB9CA" w:themeFill="text2" w:themeFillTint="66"/>
          </w:tcPr>
          <w:p w14:paraId="4842F848" w14:textId="0309980D" w:rsidR="00596131" w:rsidRPr="0014259A" w:rsidRDefault="00596131" w:rsidP="00596131">
            <w:pPr>
              <w:rPr>
                <w:rFonts w:ascii="Comic Sans MS" w:hAnsi="Comic Sans MS"/>
                <w:b/>
                <w:bCs/>
                <w:sz w:val="16"/>
                <w:szCs w:val="16"/>
              </w:rPr>
            </w:pPr>
            <w:r w:rsidRPr="0014259A">
              <w:rPr>
                <w:rFonts w:ascii="Comic Sans MS" w:hAnsi="Comic Sans MS"/>
                <w:b/>
                <w:bCs/>
                <w:sz w:val="16"/>
                <w:szCs w:val="16"/>
              </w:rPr>
              <w:t>Art</w:t>
            </w:r>
          </w:p>
          <w:p w14:paraId="4C3BAC43" w14:textId="77777777" w:rsidR="00596131" w:rsidRPr="0014259A" w:rsidRDefault="00596131" w:rsidP="00596131">
            <w:pPr>
              <w:rPr>
                <w:rFonts w:ascii="Comic Sans MS" w:hAnsi="Comic Sans MS"/>
                <w:b/>
                <w:bCs/>
                <w:sz w:val="16"/>
                <w:szCs w:val="16"/>
              </w:rPr>
            </w:pPr>
            <w:r w:rsidRPr="0014259A">
              <w:rPr>
                <w:rFonts w:ascii="Comic Sans MS" w:hAnsi="Comic Sans MS"/>
                <w:b/>
                <w:bCs/>
                <w:sz w:val="16"/>
                <w:szCs w:val="16"/>
              </w:rPr>
              <w:t>Still life</w:t>
            </w:r>
          </w:p>
          <w:p w14:paraId="284C6979" w14:textId="77777777" w:rsidR="00596131" w:rsidRPr="0014259A" w:rsidRDefault="00596131" w:rsidP="00596131">
            <w:pPr>
              <w:rPr>
                <w:rFonts w:ascii="Comic Sans MS" w:hAnsi="Comic Sans MS"/>
                <w:sz w:val="16"/>
                <w:szCs w:val="16"/>
              </w:rPr>
            </w:pPr>
          </w:p>
          <w:p w14:paraId="65012060" w14:textId="77777777" w:rsidR="00596131" w:rsidRPr="0014259A" w:rsidRDefault="00596131" w:rsidP="00596131">
            <w:pPr>
              <w:rPr>
                <w:rFonts w:ascii="Comic Sans MS" w:hAnsi="Comic Sans MS"/>
                <w:sz w:val="16"/>
                <w:szCs w:val="16"/>
              </w:rPr>
            </w:pPr>
          </w:p>
          <w:p w14:paraId="16770659" w14:textId="44E01E8F" w:rsidR="00596131" w:rsidRPr="0014259A" w:rsidRDefault="00596131" w:rsidP="00596131">
            <w:pPr>
              <w:rPr>
                <w:rFonts w:ascii="Comic Sans MS" w:hAnsi="Comic Sans MS"/>
                <w:sz w:val="16"/>
                <w:szCs w:val="16"/>
              </w:rPr>
            </w:pPr>
            <w:r w:rsidRPr="0014259A">
              <w:rPr>
                <w:rFonts w:ascii="Comic Sans MS" w:hAnsi="Comic Sans MS"/>
                <w:sz w:val="16"/>
                <w:szCs w:val="16"/>
              </w:rPr>
              <w:t xml:space="preserve">We will learn about the work of significant still life artists and still life techniques. We will explore a wide variety of still </w:t>
            </w:r>
            <w:proofErr w:type="spellStart"/>
            <w:r w:rsidRPr="0014259A">
              <w:rPr>
                <w:rFonts w:ascii="Comic Sans MS" w:hAnsi="Comic Sans MS"/>
                <w:sz w:val="16"/>
                <w:szCs w:val="16"/>
              </w:rPr>
              <w:t>lifes</w:t>
            </w:r>
            <w:proofErr w:type="spellEnd"/>
            <w:r w:rsidRPr="0014259A">
              <w:rPr>
                <w:rFonts w:ascii="Comic Sans MS" w:hAnsi="Comic Sans MS"/>
                <w:sz w:val="16"/>
                <w:szCs w:val="16"/>
              </w:rPr>
              <w:t xml:space="preserve"> and learn about the use of colour and composition. We will create still life arrangements and artwork.</w:t>
            </w:r>
          </w:p>
          <w:p w14:paraId="24D14530" w14:textId="119E840C" w:rsidR="00037A4E" w:rsidRPr="00AD3265" w:rsidRDefault="00037A4E" w:rsidP="00246991">
            <w:pPr>
              <w:rPr>
                <w:sz w:val="18"/>
                <w:szCs w:val="20"/>
              </w:rPr>
            </w:pPr>
          </w:p>
        </w:tc>
        <w:tc>
          <w:tcPr>
            <w:tcW w:w="3260" w:type="dxa"/>
            <w:gridSpan w:val="3"/>
            <w:tcBorders>
              <w:top w:val="single" w:sz="3" w:space="0" w:color="000000"/>
              <w:left w:val="single" w:sz="3" w:space="0" w:color="000000"/>
              <w:bottom w:val="single" w:sz="3" w:space="0" w:color="000000"/>
              <w:right w:val="single" w:sz="3" w:space="0" w:color="000000"/>
            </w:tcBorders>
            <w:shd w:val="clear" w:color="auto" w:fill="FFD966" w:themeFill="accent4" w:themeFillTint="99"/>
          </w:tcPr>
          <w:p w14:paraId="0B580A13" w14:textId="242A1F20" w:rsidR="00037A4E" w:rsidRPr="00776DCB" w:rsidRDefault="00776DCB">
            <w:pPr>
              <w:ind w:right="31"/>
              <w:jc w:val="center"/>
              <w:rPr>
                <w:rFonts w:ascii="Comic Sans MS" w:hAnsi="Comic Sans MS"/>
                <w:b/>
                <w:bCs/>
                <w:sz w:val="20"/>
              </w:rPr>
            </w:pPr>
            <w:r w:rsidRPr="00776DCB">
              <w:rPr>
                <w:rFonts w:ascii="Comic Sans MS" w:hAnsi="Comic Sans MS"/>
                <w:b/>
                <w:bCs/>
                <w:sz w:val="20"/>
              </w:rPr>
              <w:t>Design and Technology</w:t>
            </w:r>
          </w:p>
          <w:p w14:paraId="0C060A92" w14:textId="702BD8DA" w:rsidR="006C613E" w:rsidRPr="006C613E" w:rsidRDefault="001B4A88">
            <w:pPr>
              <w:ind w:left="1" w:right="4"/>
              <w:rPr>
                <w:rFonts w:ascii="Comic Sans MS" w:eastAsia="Comic Sans MS" w:hAnsi="Comic Sans MS" w:cs="Comic Sans MS"/>
                <w:sz w:val="16"/>
                <w:szCs w:val="16"/>
              </w:rPr>
            </w:pPr>
            <w:r>
              <w:rPr>
                <w:rFonts w:ascii="Comic Sans MS" w:eastAsia="Comic Sans MS" w:hAnsi="Comic Sans MS" w:cs="Comic Sans MS"/>
                <w:sz w:val="16"/>
                <w:szCs w:val="16"/>
              </w:rPr>
              <w:t>Chop, Slice and Mash.</w:t>
            </w:r>
          </w:p>
          <w:p w14:paraId="77FE52A2" w14:textId="77777777" w:rsidR="006C613E" w:rsidRPr="006C613E" w:rsidRDefault="006C613E">
            <w:pPr>
              <w:ind w:left="1" w:right="4"/>
              <w:rPr>
                <w:rFonts w:ascii="Comic Sans MS" w:eastAsia="Comic Sans MS" w:hAnsi="Comic Sans MS" w:cs="Comic Sans MS"/>
                <w:sz w:val="16"/>
                <w:szCs w:val="16"/>
              </w:rPr>
            </w:pPr>
          </w:p>
          <w:p w14:paraId="4B8720E4" w14:textId="01EC6FAA" w:rsidR="00037A4E" w:rsidRPr="006C613E" w:rsidRDefault="006C613E" w:rsidP="001B4A88">
            <w:pPr>
              <w:ind w:left="1" w:right="4"/>
              <w:rPr>
                <w:sz w:val="18"/>
                <w:szCs w:val="20"/>
              </w:rPr>
            </w:pPr>
            <w:r w:rsidRPr="006C613E">
              <w:rPr>
                <w:rFonts w:ascii="Comic Sans MS" w:eastAsia="Comic Sans MS" w:hAnsi="Comic Sans MS" w:cs="Comic Sans MS"/>
                <w:b/>
                <w:bCs/>
                <w:sz w:val="16"/>
                <w:szCs w:val="16"/>
              </w:rPr>
              <w:t>We will explore</w:t>
            </w:r>
            <w:r w:rsidR="00B0626A">
              <w:rPr>
                <w:rFonts w:ascii="Comic Sans MS" w:eastAsia="Comic Sans MS" w:hAnsi="Comic Sans MS" w:cs="Comic Sans MS"/>
                <w:b/>
                <w:bCs/>
                <w:sz w:val="16"/>
                <w:szCs w:val="16"/>
              </w:rPr>
              <w:t>:</w:t>
            </w:r>
            <w:r w:rsidR="005641C0" w:rsidRPr="006C613E">
              <w:rPr>
                <w:rFonts w:ascii="Comic Sans MS" w:eastAsia="Comic Sans MS" w:hAnsi="Comic Sans MS" w:cs="Comic Sans MS"/>
                <w:b/>
                <w:bCs/>
                <w:sz w:val="18"/>
                <w:szCs w:val="20"/>
              </w:rPr>
              <w:t xml:space="preserve"> </w:t>
            </w:r>
            <w:r w:rsidR="001B4A88">
              <w:rPr>
                <w:rFonts w:ascii="Comic Sans MS" w:eastAsia="Comic Sans MS" w:hAnsi="Comic Sans MS" w:cs="Comic Sans MS"/>
                <w:sz w:val="16"/>
                <w:szCs w:val="16"/>
              </w:rPr>
              <w:t>Where food comes from. We will s</w:t>
            </w:r>
            <w:r w:rsidR="001B4A88" w:rsidRPr="001B4A88">
              <w:rPr>
                <w:rFonts w:ascii="Comic Sans MS" w:eastAsia="Comic Sans MS" w:hAnsi="Comic Sans MS" w:cs="Comic Sans MS"/>
                <w:sz w:val="16"/>
                <w:szCs w:val="16"/>
              </w:rPr>
              <w:t>elect from and use a range of tools and equipment to perform practical tasks (for example, cutting, shaping, joining and finishing).</w:t>
            </w:r>
            <w:r w:rsidR="001B4A88">
              <w:rPr>
                <w:rFonts w:ascii="Comic Sans MS" w:eastAsia="Comic Sans MS" w:hAnsi="Comic Sans MS" w:cs="Comic Sans MS"/>
                <w:sz w:val="16"/>
                <w:szCs w:val="16"/>
              </w:rPr>
              <w:t xml:space="preserve"> We will u</w:t>
            </w:r>
            <w:r w:rsidR="001B4A88" w:rsidRPr="001B4A88">
              <w:rPr>
                <w:rFonts w:ascii="Comic Sans MS" w:eastAsia="Comic Sans MS" w:hAnsi="Comic Sans MS" w:cs="Comic Sans MS"/>
                <w:sz w:val="16"/>
                <w:szCs w:val="16"/>
              </w:rPr>
              <w:t>se the basic principles of a healthy and varied diet to prepare dishes</w:t>
            </w:r>
            <w:r w:rsidR="001B4A88">
              <w:rPr>
                <w:rFonts w:ascii="Comic Sans MS" w:eastAsia="Comic Sans MS" w:hAnsi="Comic Sans MS" w:cs="Comic Sans MS"/>
                <w:sz w:val="16"/>
                <w:szCs w:val="16"/>
              </w:rPr>
              <w:t xml:space="preserve">. We will design a supermarket sandwich </w:t>
            </w:r>
            <w:r w:rsidR="001B4A88" w:rsidRPr="001B4A88">
              <w:rPr>
                <w:rFonts w:ascii="Comic Sans MS" w:eastAsia="Comic Sans MS" w:hAnsi="Comic Sans MS" w:cs="Comic Sans MS"/>
                <w:sz w:val="16"/>
                <w:szCs w:val="16"/>
              </w:rPr>
              <w:t>based on design criteria.</w:t>
            </w:r>
            <w:r w:rsidR="001B4A88">
              <w:rPr>
                <w:rFonts w:ascii="Comic Sans MS" w:eastAsia="Comic Sans MS" w:hAnsi="Comic Sans MS" w:cs="Comic Sans MS"/>
                <w:sz w:val="16"/>
                <w:szCs w:val="16"/>
              </w:rPr>
              <w:t xml:space="preserve"> </w:t>
            </w:r>
          </w:p>
        </w:tc>
        <w:tc>
          <w:tcPr>
            <w:tcW w:w="3544" w:type="dxa"/>
            <w:gridSpan w:val="3"/>
            <w:tcBorders>
              <w:top w:val="single" w:sz="3" w:space="0" w:color="000000"/>
              <w:left w:val="single" w:sz="3" w:space="0" w:color="000000"/>
              <w:bottom w:val="single" w:sz="3" w:space="0" w:color="000000"/>
              <w:right w:val="single" w:sz="3" w:space="0" w:color="000000"/>
            </w:tcBorders>
            <w:shd w:val="clear" w:color="auto" w:fill="9CC2E5" w:themeFill="accent5" w:themeFillTint="99"/>
          </w:tcPr>
          <w:p w14:paraId="5D219992" w14:textId="54F87F72" w:rsidR="00B711FA" w:rsidRPr="00AD3265" w:rsidRDefault="005641C0" w:rsidP="0014259A">
            <w:pPr>
              <w:ind w:right="38"/>
              <w:jc w:val="center"/>
              <w:rPr>
                <w:sz w:val="18"/>
                <w:szCs w:val="20"/>
              </w:rPr>
            </w:pPr>
            <w:r w:rsidRPr="0076400B">
              <w:rPr>
                <w:rFonts w:ascii="Comic Sans MS" w:eastAsia="Comic Sans MS" w:hAnsi="Comic Sans MS" w:cs="Comic Sans MS"/>
                <w:b/>
                <w:sz w:val="20"/>
              </w:rPr>
              <w:t>Music</w:t>
            </w:r>
            <w:r w:rsidRPr="00AD3265">
              <w:rPr>
                <w:rFonts w:ascii="Comic Sans MS" w:eastAsia="Comic Sans MS" w:hAnsi="Comic Sans MS" w:cs="Comic Sans MS"/>
                <w:b/>
                <w:sz w:val="18"/>
                <w:szCs w:val="20"/>
              </w:rPr>
              <w:t xml:space="preserve"> </w:t>
            </w:r>
          </w:p>
          <w:p w14:paraId="7B03250A" w14:textId="14FB88C3" w:rsidR="006729B2" w:rsidRPr="006729B2" w:rsidRDefault="006729B2" w:rsidP="006729B2">
            <w:pPr>
              <w:ind w:right="48"/>
              <w:rPr>
                <w:rFonts w:ascii="Comic Sans MS" w:hAnsi="Comic Sans MS"/>
                <w:sz w:val="18"/>
                <w:szCs w:val="20"/>
              </w:rPr>
            </w:pPr>
            <w:r w:rsidRPr="006729B2">
              <w:rPr>
                <w:rFonts w:ascii="Comic Sans MS" w:hAnsi="Comic Sans MS"/>
                <w:sz w:val="18"/>
                <w:szCs w:val="20"/>
              </w:rPr>
              <w:t xml:space="preserve">We will listen to In The Groove by Joanna </w:t>
            </w:r>
            <w:proofErr w:type="spellStart"/>
            <w:r w:rsidRPr="006729B2">
              <w:rPr>
                <w:rFonts w:ascii="Comic Sans MS" w:hAnsi="Comic Sans MS"/>
                <w:sz w:val="18"/>
                <w:szCs w:val="20"/>
              </w:rPr>
              <w:t>Mangona</w:t>
            </w:r>
            <w:proofErr w:type="spellEnd"/>
            <w:r w:rsidRPr="006729B2">
              <w:rPr>
                <w:rFonts w:ascii="Comic Sans MS" w:hAnsi="Comic Sans MS"/>
                <w:sz w:val="18"/>
                <w:szCs w:val="20"/>
              </w:rPr>
              <w:t xml:space="preserve"> – an easy-to-learn song that demonstrates different styles of music</w:t>
            </w:r>
            <w:r w:rsidR="0014259A">
              <w:rPr>
                <w:rFonts w:ascii="Comic Sans MS" w:hAnsi="Comic Sans MS"/>
                <w:sz w:val="18"/>
                <w:szCs w:val="20"/>
              </w:rPr>
              <w:t xml:space="preserve"> in </w:t>
            </w:r>
            <w:r w:rsidRPr="006729B2">
              <w:rPr>
                <w:rFonts w:ascii="Comic Sans MS" w:hAnsi="Comic Sans MS"/>
                <w:sz w:val="18"/>
                <w:szCs w:val="20"/>
              </w:rPr>
              <w:t xml:space="preserve">six different styles; Blues, Baroque, Latin, Bhangra, Folk and Funk. Each week we will listen and learn a different style of In The Groove. We will also explore using musical instruments to accompany each style of music. </w:t>
            </w:r>
          </w:p>
          <w:p w14:paraId="66121FB6" w14:textId="3ACC7B99" w:rsidR="003875C3" w:rsidRPr="00AD3265" w:rsidRDefault="006729B2" w:rsidP="006729B2">
            <w:pPr>
              <w:ind w:right="48"/>
              <w:rPr>
                <w:sz w:val="18"/>
                <w:szCs w:val="20"/>
              </w:rPr>
            </w:pPr>
            <w:r w:rsidRPr="006729B2">
              <w:rPr>
                <w:rFonts w:ascii="Comic Sans MS" w:hAnsi="Comic Sans MS"/>
                <w:sz w:val="18"/>
                <w:szCs w:val="20"/>
              </w:rPr>
              <w:t>We will also have whole school sing</w:t>
            </w:r>
            <w:r>
              <w:rPr>
                <w:rFonts w:ascii="Comic Sans MS" w:hAnsi="Comic Sans MS"/>
                <w:sz w:val="18"/>
                <w:szCs w:val="20"/>
              </w:rPr>
              <w:t>ing.</w:t>
            </w:r>
          </w:p>
        </w:tc>
        <w:tc>
          <w:tcPr>
            <w:tcW w:w="3260" w:type="dxa"/>
            <w:gridSpan w:val="2"/>
            <w:tcBorders>
              <w:top w:val="single" w:sz="3" w:space="0" w:color="000000"/>
              <w:left w:val="single" w:sz="3" w:space="0" w:color="000000"/>
              <w:bottom w:val="single" w:sz="3" w:space="0" w:color="000000"/>
              <w:right w:val="single" w:sz="3" w:space="0" w:color="000000"/>
            </w:tcBorders>
            <w:shd w:val="clear" w:color="auto" w:fill="A8D08D" w:themeFill="accent6" w:themeFillTint="99"/>
          </w:tcPr>
          <w:p w14:paraId="605786FF" w14:textId="77777777" w:rsidR="00037A4E" w:rsidRPr="0076400B" w:rsidRDefault="005641C0">
            <w:pPr>
              <w:ind w:right="39"/>
              <w:jc w:val="center"/>
              <w:rPr>
                <w:sz w:val="20"/>
              </w:rPr>
            </w:pPr>
            <w:r w:rsidRPr="0076400B">
              <w:rPr>
                <w:rFonts w:ascii="Comic Sans MS" w:eastAsia="Comic Sans MS" w:hAnsi="Comic Sans MS" w:cs="Comic Sans MS"/>
                <w:b/>
                <w:sz w:val="20"/>
              </w:rPr>
              <w:t xml:space="preserve">Computing </w:t>
            </w:r>
          </w:p>
          <w:p w14:paraId="289B6D85" w14:textId="5C3E2A61" w:rsidR="00B711FA" w:rsidRDefault="00B711FA" w:rsidP="00776DCB">
            <w:pPr>
              <w:rPr>
                <w:rFonts w:ascii="Comic Sans MS" w:hAnsi="Comic Sans MS"/>
                <w:b/>
                <w:bCs/>
                <w:sz w:val="16"/>
                <w:szCs w:val="16"/>
              </w:rPr>
            </w:pPr>
            <w:r w:rsidRPr="00B711FA">
              <w:rPr>
                <w:rFonts w:ascii="Comic Sans MS" w:hAnsi="Comic Sans MS"/>
                <w:b/>
                <w:bCs/>
                <w:sz w:val="16"/>
                <w:szCs w:val="16"/>
              </w:rPr>
              <w:t>Moving a robot.</w:t>
            </w:r>
          </w:p>
          <w:p w14:paraId="4E9815A5" w14:textId="307EA39A" w:rsidR="00B711FA" w:rsidRPr="00B711FA" w:rsidRDefault="00B711FA" w:rsidP="00776DCB">
            <w:pPr>
              <w:rPr>
                <w:rFonts w:ascii="Comic Sans MS" w:hAnsi="Comic Sans MS"/>
                <w:b/>
                <w:bCs/>
                <w:sz w:val="16"/>
                <w:szCs w:val="16"/>
              </w:rPr>
            </w:pPr>
            <w:r w:rsidRPr="00B711FA">
              <w:rPr>
                <w:rFonts w:ascii="Comic Sans MS" w:hAnsi="Comic Sans MS"/>
                <w:sz w:val="16"/>
                <w:szCs w:val="16"/>
              </w:rPr>
              <w:t>We will be introduced to early programming concepts. We will explore using individual commands, both with other learners and as part of a computer program. We will identify what each command for the floor robot does, and use that knowledge to start predicting the outcome of programs. We will also be introduced to the early stages of program design through the introduction of algorithms</w:t>
            </w:r>
            <w:r w:rsidRPr="00B711FA">
              <w:rPr>
                <w:rFonts w:ascii="Comic Sans MS" w:hAnsi="Comic Sans MS"/>
                <w:b/>
                <w:bCs/>
                <w:sz w:val="16"/>
                <w:szCs w:val="16"/>
              </w:rPr>
              <w:t>.</w:t>
            </w:r>
          </w:p>
        </w:tc>
        <w:tc>
          <w:tcPr>
            <w:tcW w:w="2551" w:type="dxa"/>
            <w:tcBorders>
              <w:top w:val="single" w:sz="3" w:space="0" w:color="000000"/>
              <w:left w:val="single" w:sz="3" w:space="0" w:color="000000"/>
              <w:bottom w:val="single" w:sz="3" w:space="0" w:color="000000"/>
              <w:right w:val="single" w:sz="3" w:space="0" w:color="000000"/>
            </w:tcBorders>
            <w:shd w:val="clear" w:color="auto" w:fill="F4B083" w:themeFill="accent2" w:themeFillTint="99"/>
          </w:tcPr>
          <w:p w14:paraId="3B8343EB" w14:textId="2A15B65B" w:rsidR="00037A4E" w:rsidRDefault="005641C0">
            <w:pPr>
              <w:ind w:right="31"/>
              <w:jc w:val="center"/>
              <w:rPr>
                <w:rFonts w:ascii="Comic Sans MS" w:eastAsia="Comic Sans MS" w:hAnsi="Comic Sans MS" w:cs="Comic Sans MS"/>
                <w:b/>
                <w:sz w:val="20"/>
              </w:rPr>
            </w:pPr>
            <w:r w:rsidRPr="0076400B">
              <w:rPr>
                <w:rFonts w:ascii="Comic Sans MS" w:eastAsia="Comic Sans MS" w:hAnsi="Comic Sans MS" w:cs="Comic Sans MS"/>
                <w:b/>
                <w:sz w:val="20"/>
              </w:rPr>
              <w:t xml:space="preserve">P.E. </w:t>
            </w:r>
          </w:p>
          <w:p w14:paraId="32E279D7" w14:textId="0E5349E3" w:rsidR="00B711FA" w:rsidRPr="00B711FA" w:rsidRDefault="00246991" w:rsidP="00B711FA">
            <w:pPr>
              <w:ind w:right="31"/>
              <w:rPr>
                <w:rFonts w:ascii="Comic Sans MS" w:hAnsi="Comic Sans MS"/>
                <w:sz w:val="16"/>
                <w:szCs w:val="16"/>
              </w:rPr>
            </w:pPr>
            <w:r w:rsidRPr="00246991">
              <w:rPr>
                <w:rFonts w:ascii="Comic Sans MS" w:hAnsi="Comic Sans MS"/>
                <w:b/>
                <w:bCs/>
                <w:sz w:val="16"/>
                <w:szCs w:val="16"/>
              </w:rPr>
              <w:t xml:space="preserve">In PE we </w:t>
            </w:r>
            <w:r w:rsidR="00B32F4D" w:rsidRPr="00246991">
              <w:rPr>
                <w:rFonts w:ascii="Comic Sans MS" w:hAnsi="Comic Sans MS"/>
                <w:b/>
                <w:bCs/>
                <w:sz w:val="16"/>
                <w:szCs w:val="16"/>
              </w:rPr>
              <w:t>will</w:t>
            </w:r>
            <w:r w:rsidR="00B32F4D">
              <w:rPr>
                <w:rFonts w:ascii="Comic Sans MS" w:hAnsi="Comic Sans MS"/>
                <w:b/>
                <w:bCs/>
                <w:sz w:val="16"/>
                <w:szCs w:val="16"/>
              </w:rPr>
              <w:t xml:space="preserve"> have</w:t>
            </w:r>
            <w:r w:rsidR="00E042E4">
              <w:rPr>
                <w:rFonts w:ascii="Comic Sans MS" w:hAnsi="Comic Sans MS"/>
                <w:b/>
                <w:bCs/>
                <w:sz w:val="16"/>
                <w:szCs w:val="16"/>
              </w:rPr>
              <w:t xml:space="preserve"> our</w:t>
            </w:r>
            <w:r w:rsidR="00B32F4D">
              <w:rPr>
                <w:rFonts w:ascii="Comic Sans MS" w:hAnsi="Comic Sans MS"/>
                <w:b/>
                <w:bCs/>
                <w:sz w:val="16"/>
                <w:szCs w:val="16"/>
              </w:rPr>
              <w:t xml:space="preserve"> </w:t>
            </w:r>
            <w:r w:rsidR="00B711FA">
              <w:rPr>
                <w:rFonts w:ascii="Comic Sans MS" w:hAnsi="Comic Sans MS"/>
                <w:b/>
                <w:bCs/>
                <w:sz w:val="16"/>
                <w:szCs w:val="16"/>
              </w:rPr>
              <w:t>Commando Joe sessions</w:t>
            </w:r>
            <w:r w:rsidR="00E042E4">
              <w:rPr>
                <w:rFonts w:ascii="Comic Sans MS" w:hAnsi="Comic Sans MS"/>
                <w:b/>
                <w:bCs/>
                <w:sz w:val="16"/>
                <w:szCs w:val="16"/>
              </w:rPr>
              <w:t xml:space="preserve"> with NUFC. We will </w:t>
            </w:r>
            <w:r w:rsidR="00E042E4">
              <w:rPr>
                <w:rFonts w:ascii="Comic Sans MS" w:hAnsi="Comic Sans MS"/>
                <w:sz w:val="16"/>
                <w:szCs w:val="16"/>
              </w:rPr>
              <w:t xml:space="preserve">practise </w:t>
            </w:r>
            <w:r w:rsidR="00B32F4D">
              <w:rPr>
                <w:rFonts w:ascii="Comic Sans MS" w:hAnsi="Comic Sans MS"/>
                <w:sz w:val="16"/>
                <w:szCs w:val="16"/>
              </w:rPr>
              <w:t>dance</w:t>
            </w:r>
            <w:r w:rsidR="00B711FA" w:rsidRPr="00B711FA">
              <w:rPr>
                <w:rFonts w:ascii="Comic Sans MS" w:hAnsi="Comic Sans MS"/>
                <w:sz w:val="16"/>
                <w:szCs w:val="16"/>
              </w:rPr>
              <w:t xml:space="preserve"> </w:t>
            </w:r>
            <w:r w:rsidR="00B711FA">
              <w:rPr>
                <w:rFonts w:ascii="Comic Sans MS" w:hAnsi="Comic Sans MS"/>
                <w:sz w:val="16"/>
                <w:szCs w:val="16"/>
              </w:rPr>
              <w:t>and a</w:t>
            </w:r>
            <w:r w:rsidR="00B711FA" w:rsidRPr="00B711FA">
              <w:rPr>
                <w:rFonts w:ascii="Comic Sans MS" w:hAnsi="Comic Sans MS"/>
                <w:sz w:val="16"/>
                <w:szCs w:val="16"/>
              </w:rPr>
              <w:t xml:space="preserve">pply the idea of a theme to a dance.  </w:t>
            </w:r>
          </w:p>
          <w:p w14:paraId="53E755CE" w14:textId="1BE32A23" w:rsidR="00041C25" w:rsidRDefault="00B711FA" w:rsidP="00B711FA">
            <w:pPr>
              <w:ind w:right="31"/>
              <w:rPr>
                <w:rFonts w:ascii="Comic Sans MS" w:hAnsi="Comic Sans MS"/>
                <w:sz w:val="16"/>
                <w:szCs w:val="16"/>
              </w:rPr>
            </w:pPr>
            <w:r w:rsidRPr="00B711FA">
              <w:rPr>
                <w:rFonts w:ascii="Comic Sans MS" w:hAnsi="Comic Sans MS"/>
                <w:sz w:val="16"/>
                <w:szCs w:val="16"/>
              </w:rPr>
              <w:t>Compose a dance phrase which responds to the visual stimulus.</w:t>
            </w:r>
          </w:p>
          <w:p w14:paraId="106A291B" w14:textId="77777777" w:rsidR="00E042E4" w:rsidRDefault="00E042E4" w:rsidP="002C3402">
            <w:pPr>
              <w:ind w:right="31"/>
              <w:jc w:val="center"/>
              <w:rPr>
                <w:rFonts w:ascii="Comic Sans MS" w:hAnsi="Comic Sans MS"/>
                <w:bCs/>
                <w:sz w:val="16"/>
                <w:szCs w:val="16"/>
              </w:rPr>
            </w:pPr>
          </w:p>
          <w:p w14:paraId="45C1E63A" w14:textId="77777777" w:rsidR="00E042E4" w:rsidRDefault="00E042E4" w:rsidP="002C3402">
            <w:pPr>
              <w:ind w:right="31"/>
              <w:jc w:val="center"/>
              <w:rPr>
                <w:rFonts w:ascii="Comic Sans MS" w:hAnsi="Comic Sans MS"/>
                <w:bCs/>
                <w:sz w:val="16"/>
                <w:szCs w:val="16"/>
              </w:rPr>
            </w:pPr>
          </w:p>
          <w:p w14:paraId="7C08CC76" w14:textId="1B4EE67B" w:rsidR="00E042E4" w:rsidRPr="00B711FA" w:rsidRDefault="00E042E4" w:rsidP="002C3402">
            <w:pPr>
              <w:ind w:right="31"/>
              <w:jc w:val="center"/>
              <w:rPr>
                <w:rFonts w:ascii="Comic Sans MS" w:hAnsi="Comic Sans MS"/>
                <w:b/>
                <w:sz w:val="16"/>
                <w:szCs w:val="16"/>
              </w:rPr>
            </w:pPr>
            <w:r w:rsidRPr="00B711FA">
              <w:rPr>
                <w:rFonts w:ascii="Comic Sans MS" w:hAnsi="Comic Sans MS"/>
                <w:b/>
                <w:sz w:val="16"/>
                <w:szCs w:val="16"/>
              </w:rPr>
              <w:t xml:space="preserve">PE Kit should be worn on </w:t>
            </w:r>
            <w:r w:rsidR="00114D96">
              <w:rPr>
                <w:rFonts w:ascii="Comic Sans MS" w:hAnsi="Comic Sans MS"/>
                <w:b/>
                <w:sz w:val="16"/>
                <w:szCs w:val="16"/>
              </w:rPr>
              <w:t>Wednesday</w:t>
            </w:r>
            <w:r w:rsidRPr="00B711FA">
              <w:rPr>
                <w:rFonts w:ascii="Comic Sans MS" w:hAnsi="Comic Sans MS"/>
                <w:b/>
                <w:sz w:val="16"/>
                <w:szCs w:val="16"/>
              </w:rPr>
              <w:t xml:space="preserve"> and </w:t>
            </w:r>
            <w:r w:rsidR="00114D96">
              <w:rPr>
                <w:rFonts w:ascii="Comic Sans MS" w:hAnsi="Comic Sans MS"/>
                <w:b/>
                <w:sz w:val="16"/>
                <w:szCs w:val="16"/>
              </w:rPr>
              <w:t>Thursday</w:t>
            </w:r>
            <w:r w:rsidRPr="00B711FA">
              <w:rPr>
                <w:rFonts w:ascii="Comic Sans MS" w:hAnsi="Comic Sans MS"/>
                <w:b/>
                <w:sz w:val="16"/>
                <w:szCs w:val="16"/>
              </w:rPr>
              <w:t>.</w:t>
            </w:r>
          </w:p>
        </w:tc>
      </w:tr>
    </w:tbl>
    <w:p w14:paraId="3C5C9795" w14:textId="47AD5060" w:rsidR="0014259A" w:rsidRPr="0014259A" w:rsidRDefault="00AB61B8" w:rsidP="0014259A">
      <w:pPr>
        <w:spacing w:after="2235"/>
        <w:ind w:right="39"/>
        <w:jc w:val="center"/>
        <w:rPr>
          <w:rFonts w:ascii="Comic Sans MS" w:hAnsi="Comic Sans MS"/>
          <w:b/>
          <w:color w:val="000000" w:themeColor="text1"/>
          <w:sz w:val="28"/>
          <w:szCs w:val="32"/>
          <w:u w:val="single"/>
        </w:rPr>
      </w:pPr>
      <w:r>
        <w:rPr>
          <w:b/>
          <w:noProof/>
          <w:sz w:val="14"/>
          <w:szCs w:val="14"/>
        </w:rPr>
        <w:lastRenderedPageBreak/>
        <w:drawing>
          <wp:anchor distT="0" distB="0" distL="114300" distR="114300" simplePos="0" relativeHeight="251669504" behindDoc="1" locked="0" layoutInCell="1" allowOverlap="1" wp14:anchorId="43B3759D" wp14:editId="2886B15D">
            <wp:simplePos x="0" y="0"/>
            <wp:positionH relativeFrom="column">
              <wp:posOffset>3917950</wp:posOffset>
            </wp:positionH>
            <wp:positionV relativeFrom="paragraph">
              <wp:posOffset>295275</wp:posOffset>
            </wp:positionV>
            <wp:extent cx="1343025" cy="1343025"/>
            <wp:effectExtent l="0" t="0" r="9525" b="9525"/>
            <wp:wrapTight wrapText="bothSides">
              <wp:wrapPolygon edited="0">
                <wp:start x="0" y="0"/>
                <wp:lineTo x="0" y="21447"/>
                <wp:lineTo x="21447" y="21447"/>
                <wp:lineTo x="21447" y="0"/>
                <wp:lineTo x="0" y="0"/>
              </wp:wrapPolygon>
            </wp:wrapTight>
            <wp:docPr id="3" name="Picture 3" descr="A picture containing sky, outdoor, bridge,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ky, outdoor, bridge, blu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pic:spPr>
                </pic:pic>
              </a:graphicData>
            </a:graphic>
            <wp14:sizeRelH relativeFrom="page">
              <wp14:pctWidth>0</wp14:pctWidth>
            </wp14:sizeRelH>
            <wp14:sizeRelV relativeFrom="page">
              <wp14:pctHeight>0</wp14:pctHeight>
            </wp14:sizeRelV>
          </wp:anchor>
        </w:drawing>
      </w:r>
      <w:r w:rsidR="000E0B63" w:rsidRPr="004C732E">
        <w:rPr>
          <w:rFonts w:ascii="Comic Sans MS" w:hAnsi="Comic Sans MS"/>
          <w:b/>
          <w:color w:val="000000" w:themeColor="text1"/>
          <w:sz w:val="28"/>
          <w:szCs w:val="32"/>
          <w:u w:val="single"/>
        </w:rPr>
        <w:t xml:space="preserve"> </w:t>
      </w:r>
      <w:r w:rsidR="00B51A05" w:rsidRPr="004C732E">
        <w:rPr>
          <w:rFonts w:ascii="Comic Sans MS" w:hAnsi="Comic Sans MS"/>
          <w:b/>
          <w:color w:val="000000" w:themeColor="text1"/>
          <w:sz w:val="24"/>
          <w:szCs w:val="28"/>
          <w:u w:val="single"/>
        </w:rPr>
        <w:t>Links to our curriculum drivers</w:t>
      </w:r>
      <w:r w:rsidR="000E0B63" w:rsidRPr="004C732E">
        <w:rPr>
          <w:rFonts w:ascii="Comic Sans MS" w:hAnsi="Comic Sans MS"/>
          <w:b/>
          <w:color w:val="000000" w:themeColor="text1"/>
          <w:sz w:val="24"/>
          <w:szCs w:val="28"/>
        </w:rPr>
        <w:t xml:space="preserve">    </w:t>
      </w:r>
      <w:r>
        <w:rPr>
          <w:rFonts w:ascii="Comic Sans MS" w:hAnsi="Comic Sans MS"/>
          <w:b/>
          <w:color w:val="000000" w:themeColor="text1"/>
          <w:sz w:val="24"/>
          <w:szCs w:val="28"/>
          <w:u w:val="single"/>
        </w:rPr>
        <w:t xml:space="preserve">Clyde </w:t>
      </w:r>
      <w:r w:rsidR="00DA6C3D">
        <w:rPr>
          <w:rFonts w:ascii="Comic Sans MS" w:hAnsi="Comic Sans MS"/>
          <w:b/>
          <w:color w:val="000000" w:themeColor="text1"/>
          <w:sz w:val="24"/>
          <w:szCs w:val="28"/>
          <w:u w:val="single"/>
        </w:rPr>
        <w:t>Class</w:t>
      </w:r>
      <w:r w:rsidR="000E0B63" w:rsidRPr="004C732E">
        <w:rPr>
          <w:rFonts w:ascii="Comic Sans MS" w:hAnsi="Comic Sans MS"/>
          <w:b/>
          <w:color w:val="000000" w:themeColor="text1"/>
          <w:sz w:val="24"/>
          <w:szCs w:val="28"/>
        </w:rPr>
        <w:t xml:space="preserve">   </w:t>
      </w:r>
      <w:r w:rsidR="00FD7F5C">
        <w:rPr>
          <w:rFonts w:ascii="Comic Sans MS" w:hAnsi="Comic Sans MS"/>
          <w:b/>
          <w:color w:val="000000" w:themeColor="text1"/>
          <w:sz w:val="24"/>
          <w:szCs w:val="28"/>
          <w:u w:val="single"/>
        </w:rPr>
        <w:t>Spring 1</w:t>
      </w:r>
      <w:r w:rsidR="00B51A05" w:rsidRPr="004C732E">
        <w:rPr>
          <w:rFonts w:ascii="Comic Sans MS" w:hAnsi="Comic Sans MS"/>
          <w:b/>
          <w:color w:val="000000" w:themeColor="text1"/>
          <w:sz w:val="24"/>
          <w:szCs w:val="28"/>
        </w:rPr>
        <w:t xml:space="preserve">    </w:t>
      </w:r>
      <w:r w:rsidR="00B51A05" w:rsidRPr="004C732E">
        <w:rPr>
          <w:rFonts w:ascii="Comic Sans MS" w:hAnsi="Comic Sans MS"/>
          <w:b/>
          <w:color w:val="000000" w:themeColor="text1"/>
          <w:sz w:val="24"/>
          <w:szCs w:val="28"/>
          <w:u w:val="single"/>
        </w:rPr>
        <w:t>Y</w:t>
      </w:r>
      <w:r w:rsidR="00DA6C3D">
        <w:rPr>
          <w:rFonts w:ascii="Comic Sans MS" w:hAnsi="Comic Sans MS"/>
          <w:b/>
          <w:color w:val="000000" w:themeColor="text1"/>
          <w:sz w:val="24"/>
          <w:szCs w:val="28"/>
          <w:u w:val="single"/>
        </w:rPr>
        <w:t>1/</w:t>
      </w:r>
      <w:r w:rsidR="0014259A">
        <w:rPr>
          <w:rFonts w:ascii="Comic Sans MS" w:hAnsi="Comic Sans MS"/>
          <w:b/>
          <w:color w:val="000000" w:themeColor="text1"/>
          <w:sz w:val="24"/>
          <w:szCs w:val="28"/>
          <w:u w:val="single"/>
        </w:rPr>
        <w:t>2</w:t>
      </w:r>
    </w:p>
    <w:tbl>
      <w:tblPr>
        <w:tblStyle w:val="TableGrid0"/>
        <w:tblpPr w:leftFromText="180" w:rightFromText="180" w:vertAnchor="text" w:tblpY="775"/>
        <w:tblW w:w="0" w:type="auto"/>
        <w:tblLook w:val="04A0" w:firstRow="1" w:lastRow="0" w:firstColumn="1" w:lastColumn="0" w:noHBand="0" w:noVBand="1"/>
      </w:tblPr>
      <w:tblGrid>
        <w:gridCol w:w="5665"/>
        <w:gridCol w:w="8281"/>
      </w:tblGrid>
      <w:tr w:rsidR="00116B31" w14:paraId="722FE0B6" w14:textId="77777777" w:rsidTr="00116B31">
        <w:tc>
          <w:tcPr>
            <w:tcW w:w="5665" w:type="dxa"/>
          </w:tcPr>
          <w:p w14:paraId="41D9A105" w14:textId="77777777" w:rsidR="00116B31" w:rsidRPr="00116B31" w:rsidRDefault="00116B31" w:rsidP="00116B31">
            <w:pPr>
              <w:jc w:val="center"/>
              <w:rPr>
                <w:rFonts w:ascii="Comic Sans MS" w:hAnsi="Comic Sans MS"/>
                <w:b/>
                <w:bCs/>
                <w:color w:val="000000" w:themeColor="text1"/>
                <w:sz w:val="28"/>
                <w:szCs w:val="28"/>
              </w:rPr>
            </w:pPr>
            <w:r w:rsidRPr="00116B31">
              <w:rPr>
                <w:rFonts w:ascii="Comic Sans MS" w:hAnsi="Comic Sans MS"/>
                <w:b/>
                <w:bCs/>
                <w:color w:val="000000" w:themeColor="text1"/>
                <w:sz w:val="28"/>
                <w:szCs w:val="28"/>
              </w:rPr>
              <w:t>Curriculum Driver</w:t>
            </w:r>
          </w:p>
        </w:tc>
        <w:tc>
          <w:tcPr>
            <w:tcW w:w="8281" w:type="dxa"/>
          </w:tcPr>
          <w:p w14:paraId="55031455" w14:textId="77777777" w:rsidR="00116B31" w:rsidRPr="00116B31" w:rsidRDefault="00116B31" w:rsidP="00116B31">
            <w:pPr>
              <w:jc w:val="center"/>
              <w:rPr>
                <w:rFonts w:ascii="Comic Sans MS" w:hAnsi="Comic Sans MS"/>
                <w:b/>
                <w:bCs/>
                <w:color w:val="000000" w:themeColor="text1"/>
                <w:sz w:val="28"/>
                <w:szCs w:val="28"/>
              </w:rPr>
            </w:pPr>
            <w:r w:rsidRPr="00116B31">
              <w:rPr>
                <w:rFonts w:ascii="Comic Sans MS" w:hAnsi="Comic Sans MS"/>
                <w:b/>
                <w:bCs/>
                <w:color w:val="000000" w:themeColor="text1"/>
                <w:sz w:val="28"/>
                <w:szCs w:val="28"/>
              </w:rPr>
              <w:t>Links within our curriculum this half term</w:t>
            </w:r>
          </w:p>
        </w:tc>
      </w:tr>
      <w:tr w:rsidR="00116B31" w14:paraId="3FE61A45" w14:textId="77777777" w:rsidTr="00116B31">
        <w:tc>
          <w:tcPr>
            <w:tcW w:w="5665" w:type="dxa"/>
            <w:shd w:val="clear" w:color="auto" w:fill="FBE4D5" w:themeFill="accent2" w:themeFillTint="33"/>
          </w:tcPr>
          <w:p w14:paraId="31CC8C2C" w14:textId="77777777" w:rsidR="00116B31" w:rsidRPr="00116B31" w:rsidRDefault="00116B31" w:rsidP="00116B31">
            <w:pPr>
              <w:jc w:val="center"/>
              <w:rPr>
                <w:rFonts w:ascii="Comic Sans MS" w:hAnsi="Comic Sans MS"/>
                <w:color w:val="000000" w:themeColor="text1"/>
                <w:sz w:val="24"/>
                <w:szCs w:val="24"/>
              </w:rPr>
            </w:pPr>
            <w:r w:rsidRPr="00116B31">
              <w:rPr>
                <w:rFonts w:ascii="Comic Sans MS" w:hAnsi="Comic Sans MS"/>
                <w:color w:val="000000" w:themeColor="text1"/>
                <w:sz w:val="24"/>
                <w:szCs w:val="24"/>
              </w:rPr>
              <w:t>Christianity and Faith</w:t>
            </w:r>
          </w:p>
        </w:tc>
        <w:tc>
          <w:tcPr>
            <w:tcW w:w="8281" w:type="dxa"/>
            <w:shd w:val="clear" w:color="auto" w:fill="FBE4D5" w:themeFill="accent2" w:themeFillTint="33"/>
          </w:tcPr>
          <w:p w14:paraId="1E91BBB3" w14:textId="77777777" w:rsidR="00DF44CC" w:rsidRDefault="00116B31" w:rsidP="00116B31">
            <w:pPr>
              <w:rPr>
                <w:rFonts w:ascii="Comic Sans MS" w:hAnsi="Comic Sans MS"/>
                <w:color w:val="000000" w:themeColor="text1"/>
                <w:sz w:val="24"/>
                <w:szCs w:val="24"/>
              </w:rPr>
            </w:pPr>
            <w:r w:rsidRPr="008739F2">
              <w:rPr>
                <w:rFonts w:ascii="Comic Sans MS" w:hAnsi="Comic Sans MS"/>
                <w:color w:val="000000" w:themeColor="text1"/>
                <w:sz w:val="24"/>
                <w:szCs w:val="24"/>
              </w:rPr>
              <w:t>RE.</w:t>
            </w:r>
            <w:r w:rsidR="00632A25" w:rsidRPr="008739F2">
              <w:rPr>
                <w:rFonts w:ascii="Comic Sans MS" w:hAnsi="Comic Sans MS"/>
                <w:color w:val="000000" w:themeColor="text1"/>
                <w:sz w:val="24"/>
                <w:szCs w:val="24"/>
              </w:rPr>
              <w:t xml:space="preserve"> </w:t>
            </w:r>
            <w:r w:rsidR="00CA2F0A" w:rsidRPr="008739F2">
              <w:rPr>
                <w:rFonts w:ascii="Comic Sans MS" w:hAnsi="Comic Sans MS"/>
                <w:color w:val="000000" w:themeColor="text1"/>
                <w:sz w:val="24"/>
                <w:szCs w:val="24"/>
              </w:rPr>
              <w:t xml:space="preserve">We will be </w:t>
            </w:r>
            <w:r w:rsidR="006729B2" w:rsidRPr="008739F2">
              <w:rPr>
                <w:rFonts w:ascii="Comic Sans MS" w:hAnsi="Comic Sans MS"/>
                <w:color w:val="000000" w:themeColor="text1"/>
                <w:sz w:val="24"/>
                <w:szCs w:val="24"/>
              </w:rPr>
              <w:t xml:space="preserve">looking at how Christians are thankful to God. </w:t>
            </w:r>
          </w:p>
          <w:p w14:paraId="0F2A36C0" w14:textId="1A1123A9" w:rsidR="00116B31" w:rsidRPr="008739F2" w:rsidRDefault="006729B2" w:rsidP="00116B31">
            <w:pPr>
              <w:rPr>
                <w:rFonts w:ascii="Comic Sans MS" w:hAnsi="Comic Sans MS"/>
                <w:color w:val="000000" w:themeColor="text1"/>
                <w:sz w:val="24"/>
                <w:szCs w:val="24"/>
              </w:rPr>
            </w:pPr>
            <w:r w:rsidRPr="008739F2">
              <w:rPr>
                <w:rFonts w:ascii="Comic Sans MS" w:hAnsi="Comic Sans MS"/>
                <w:color w:val="000000" w:themeColor="text1"/>
                <w:sz w:val="24"/>
                <w:szCs w:val="24"/>
              </w:rPr>
              <w:t>Whole school worship and our school promise.</w:t>
            </w:r>
          </w:p>
          <w:p w14:paraId="7C360837" w14:textId="77777777" w:rsidR="00116B31" w:rsidRPr="008739F2" w:rsidRDefault="00116B31" w:rsidP="00CA2F0A">
            <w:pPr>
              <w:rPr>
                <w:rFonts w:ascii="Comic Sans MS" w:hAnsi="Comic Sans MS"/>
                <w:color w:val="000000" w:themeColor="text1"/>
                <w:sz w:val="24"/>
                <w:szCs w:val="24"/>
              </w:rPr>
            </w:pPr>
          </w:p>
        </w:tc>
      </w:tr>
      <w:tr w:rsidR="00116B31" w14:paraId="5173182C" w14:textId="77777777" w:rsidTr="00116B31">
        <w:tc>
          <w:tcPr>
            <w:tcW w:w="5665" w:type="dxa"/>
            <w:shd w:val="clear" w:color="auto" w:fill="FFF2CC" w:themeFill="accent4" w:themeFillTint="33"/>
          </w:tcPr>
          <w:p w14:paraId="798A9F4E" w14:textId="77777777" w:rsidR="00116B31" w:rsidRPr="00116B31" w:rsidRDefault="00116B31" w:rsidP="00116B31">
            <w:pPr>
              <w:jc w:val="center"/>
              <w:rPr>
                <w:rFonts w:ascii="Comic Sans MS" w:hAnsi="Comic Sans MS"/>
                <w:color w:val="000000" w:themeColor="text1"/>
                <w:sz w:val="24"/>
                <w:szCs w:val="24"/>
              </w:rPr>
            </w:pPr>
            <w:r w:rsidRPr="00116B31">
              <w:rPr>
                <w:rFonts w:ascii="Comic Sans MS" w:hAnsi="Comic Sans MS"/>
                <w:color w:val="000000" w:themeColor="text1"/>
                <w:sz w:val="24"/>
                <w:szCs w:val="24"/>
              </w:rPr>
              <w:t>Our Local Area</w:t>
            </w:r>
          </w:p>
        </w:tc>
        <w:tc>
          <w:tcPr>
            <w:tcW w:w="8281" w:type="dxa"/>
            <w:shd w:val="clear" w:color="auto" w:fill="FFF2CC" w:themeFill="accent4" w:themeFillTint="33"/>
          </w:tcPr>
          <w:p w14:paraId="75D74522" w14:textId="77777777" w:rsidR="00DF44CC" w:rsidRDefault="00735501" w:rsidP="00116B31">
            <w:pPr>
              <w:rPr>
                <w:rFonts w:ascii="Comic Sans MS" w:hAnsi="Comic Sans MS"/>
                <w:color w:val="000000" w:themeColor="text1"/>
                <w:sz w:val="24"/>
                <w:szCs w:val="24"/>
              </w:rPr>
            </w:pPr>
            <w:r w:rsidRPr="008739F2">
              <w:rPr>
                <w:rFonts w:ascii="Comic Sans MS" w:hAnsi="Comic Sans MS"/>
                <w:color w:val="000000" w:themeColor="text1"/>
                <w:sz w:val="24"/>
                <w:szCs w:val="24"/>
              </w:rPr>
              <w:t xml:space="preserve">Geography. </w:t>
            </w:r>
            <w:r w:rsidR="00F63078" w:rsidRPr="008739F2">
              <w:rPr>
                <w:rFonts w:ascii="Comic Sans MS" w:hAnsi="Comic Sans MS"/>
                <w:color w:val="000000" w:themeColor="text1"/>
                <w:sz w:val="24"/>
                <w:szCs w:val="24"/>
              </w:rPr>
              <w:t>We will look at physical and human features on maps of our local area</w:t>
            </w:r>
            <w:r w:rsidR="006729B2" w:rsidRPr="008739F2">
              <w:rPr>
                <w:rFonts w:ascii="Comic Sans MS" w:hAnsi="Comic Sans MS"/>
                <w:color w:val="000000" w:themeColor="text1"/>
                <w:sz w:val="24"/>
                <w:szCs w:val="24"/>
              </w:rPr>
              <w:t>. And use simple fieldwork skills.</w:t>
            </w:r>
            <w:r w:rsidR="00596131">
              <w:rPr>
                <w:rFonts w:ascii="Comic Sans MS" w:hAnsi="Comic Sans MS"/>
                <w:color w:val="000000" w:themeColor="text1"/>
                <w:sz w:val="24"/>
                <w:szCs w:val="24"/>
              </w:rPr>
              <w:t xml:space="preserve"> </w:t>
            </w:r>
          </w:p>
          <w:p w14:paraId="0BDCA522" w14:textId="77777777" w:rsidR="00116B31" w:rsidRDefault="00596131" w:rsidP="00116B31">
            <w:pPr>
              <w:rPr>
                <w:rFonts w:ascii="Comic Sans MS" w:hAnsi="Comic Sans MS"/>
                <w:color w:val="000000" w:themeColor="text1"/>
                <w:sz w:val="24"/>
                <w:szCs w:val="24"/>
              </w:rPr>
            </w:pPr>
            <w:r>
              <w:rPr>
                <w:rFonts w:ascii="Comic Sans MS" w:hAnsi="Comic Sans MS"/>
                <w:color w:val="000000" w:themeColor="text1"/>
                <w:sz w:val="24"/>
                <w:szCs w:val="24"/>
              </w:rPr>
              <w:t xml:space="preserve">During English we will be using our map skills to create instructions linked to our text Katie Morag. </w:t>
            </w:r>
          </w:p>
          <w:p w14:paraId="0C166025" w14:textId="5E1621C4" w:rsidR="00DF44CC" w:rsidRPr="008739F2" w:rsidRDefault="00DF44CC" w:rsidP="00116B31">
            <w:pPr>
              <w:rPr>
                <w:rFonts w:ascii="Comic Sans MS" w:hAnsi="Comic Sans MS"/>
                <w:color w:val="000000" w:themeColor="text1"/>
                <w:sz w:val="24"/>
                <w:szCs w:val="24"/>
              </w:rPr>
            </w:pPr>
            <w:r>
              <w:rPr>
                <w:rFonts w:ascii="Comic Sans MS" w:hAnsi="Comic Sans MS"/>
                <w:color w:val="000000" w:themeColor="text1"/>
                <w:sz w:val="24"/>
                <w:szCs w:val="24"/>
              </w:rPr>
              <w:t>Northumbria water Rivers workshop</w:t>
            </w:r>
          </w:p>
        </w:tc>
      </w:tr>
      <w:tr w:rsidR="00116B31" w14:paraId="0A6AA2FD" w14:textId="77777777" w:rsidTr="00116B31">
        <w:tc>
          <w:tcPr>
            <w:tcW w:w="5665" w:type="dxa"/>
            <w:shd w:val="clear" w:color="auto" w:fill="E2EFD9" w:themeFill="accent6" w:themeFillTint="33"/>
          </w:tcPr>
          <w:p w14:paraId="47733AAF" w14:textId="77777777" w:rsidR="00116B31" w:rsidRPr="00116B31" w:rsidRDefault="00116B31" w:rsidP="00116B31">
            <w:pPr>
              <w:jc w:val="center"/>
              <w:rPr>
                <w:rFonts w:ascii="Comic Sans MS" w:hAnsi="Comic Sans MS"/>
                <w:color w:val="000000" w:themeColor="text1"/>
                <w:sz w:val="24"/>
                <w:szCs w:val="24"/>
              </w:rPr>
            </w:pPr>
            <w:r w:rsidRPr="00116B31">
              <w:rPr>
                <w:rFonts w:ascii="Comic Sans MS" w:hAnsi="Comic Sans MS"/>
                <w:color w:val="000000" w:themeColor="text1"/>
                <w:sz w:val="24"/>
                <w:szCs w:val="24"/>
              </w:rPr>
              <w:t>Outdoor Growing, Learning and Environment</w:t>
            </w:r>
          </w:p>
        </w:tc>
        <w:tc>
          <w:tcPr>
            <w:tcW w:w="8281" w:type="dxa"/>
            <w:shd w:val="clear" w:color="auto" w:fill="E2EFD9" w:themeFill="accent6" w:themeFillTint="33"/>
          </w:tcPr>
          <w:p w14:paraId="2A9F183A" w14:textId="2DC743EC" w:rsidR="00116B31" w:rsidRPr="008739F2" w:rsidRDefault="00116B31" w:rsidP="00116B31">
            <w:pPr>
              <w:rPr>
                <w:rFonts w:ascii="Comic Sans MS" w:hAnsi="Comic Sans MS"/>
                <w:color w:val="000000" w:themeColor="text1"/>
                <w:sz w:val="24"/>
                <w:szCs w:val="24"/>
              </w:rPr>
            </w:pPr>
            <w:r w:rsidRPr="008739F2">
              <w:rPr>
                <w:rFonts w:ascii="Comic Sans MS" w:hAnsi="Comic Sans MS"/>
                <w:color w:val="000000" w:themeColor="text1"/>
                <w:sz w:val="24"/>
                <w:szCs w:val="24"/>
              </w:rPr>
              <w:t>Science.</w:t>
            </w:r>
            <w:r w:rsidR="00CA2F0A" w:rsidRPr="008739F2">
              <w:rPr>
                <w:rFonts w:ascii="Comic Sans MS" w:hAnsi="Comic Sans MS"/>
                <w:color w:val="000000" w:themeColor="text1"/>
                <w:sz w:val="24"/>
                <w:szCs w:val="24"/>
              </w:rPr>
              <w:t xml:space="preserve"> We will be carrying out a range of Scientific investigations in the outdoor area</w:t>
            </w:r>
            <w:r w:rsidR="002F5BDF">
              <w:rPr>
                <w:rFonts w:ascii="Comic Sans MS" w:hAnsi="Comic Sans MS"/>
                <w:color w:val="000000" w:themeColor="text1"/>
                <w:sz w:val="24"/>
                <w:szCs w:val="24"/>
              </w:rPr>
              <w:t xml:space="preserve">. </w:t>
            </w:r>
            <w:r w:rsidR="006729B2" w:rsidRPr="008739F2">
              <w:rPr>
                <w:rFonts w:ascii="Comic Sans MS" w:hAnsi="Comic Sans MS"/>
                <w:color w:val="000000" w:themeColor="text1"/>
                <w:sz w:val="24"/>
                <w:szCs w:val="24"/>
              </w:rPr>
              <w:t>We will also be looking at a variety of animals</w:t>
            </w:r>
            <w:r w:rsidR="00AB61B8">
              <w:rPr>
                <w:rFonts w:ascii="Comic Sans MS" w:hAnsi="Comic Sans MS"/>
                <w:color w:val="000000" w:themeColor="text1"/>
                <w:sz w:val="24"/>
                <w:szCs w:val="24"/>
              </w:rPr>
              <w:t xml:space="preserve"> that we might find in our local area. </w:t>
            </w:r>
          </w:p>
          <w:p w14:paraId="34713BF1" w14:textId="6312AAAF" w:rsidR="00116B31" w:rsidRPr="008739F2" w:rsidRDefault="00DF44CC" w:rsidP="00116B31">
            <w:pPr>
              <w:rPr>
                <w:rFonts w:ascii="Comic Sans MS" w:hAnsi="Comic Sans MS"/>
                <w:color w:val="000000" w:themeColor="text1"/>
                <w:sz w:val="24"/>
                <w:szCs w:val="24"/>
              </w:rPr>
            </w:pPr>
            <w:r>
              <w:rPr>
                <w:rFonts w:ascii="Comic Sans MS" w:hAnsi="Comic Sans MS"/>
                <w:color w:val="000000" w:themeColor="text1"/>
                <w:sz w:val="24"/>
                <w:szCs w:val="24"/>
              </w:rPr>
              <w:t xml:space="preserve">Working with our </w:t>
            </w:r>
            <w:r w:rsidR="00116B31" w:rsidRPr="008739F2">
              <w:rPr>
                <w:rFonts w:ascii="Comic Sans MS" w:hAnsi="Comic Sans MS"/>
                <w:color w:val="000000" w:themeColor="text1"/>
                <w:sz w:val="24"/>
                <w:szCs w:val="24"/>
              </w:rPr>
              <w:t>Eco Council</w:t>
            </w:r>
            <w:r>
              <w:rPr>
                <w:rFonts w:ascii="Comic Sans MS" w:hAnsi="Comic Sans MS"/>
                <w:color w:val="000000" w:themeColor="text1"/>
                <w:sz w:val="24"/>
                <w:szCs w:val="24"/>
              </w:rPr>
              <w:t xml:space="preserve"> to develop our environment</w:t>
            </w:r>
          </w:p>
          <w:p w14:paraId="77156257" w14:textId="16BAE7DD" w:rsidR="00116B31" w:rsidRPr="008739F2" w:rsidRDefault="00934356" w:rsidP="006729B2">
            <w:pPr>
              <w:rPr>
                <w:rFonts w:ascii="Comic Sans MS" w:hAnsi="Comic Sans MS"/>
                <w:color w:val="000000" w:themeColor="text1"/>
                <w:sz w:val="24"/>
                <w:szCs w:val="24"/>
              </w:rPr>
            </w:pPr>
            <w:r w:rsidRPr="008739F2">
              <w:rPr>
                <w:rFonts w:ascii="Comic Sans MS" w:hAnsi="Comic Sans MS"/>
                <w:color w:val="000000" w:themeColor="text1"/>
                <w:sz w:val="24"/>
                <w:szCs w:val="24"/>
              </w:rPr>
              <w:t xml:space="preserve">English. In English we will be reading </w:t>
            </w:r>
            <w:r w:rsidR="006729B2" w:rsidRPr="008739F2">
              <w:rPr>
                <w:rFonts w:ascii="Comic Sans MS" w:hAnsi="Comic Sans MS"/>
                <w:color w:val="000000" w:themeColor="text1"/>
                <w:sz w:val="24"/>
                <w:szCs w:val="24"/>
              </w:rPr>
              <w:t>Katie Morag and the New Pier and exploring coastal towns.</w:t>
            </w:r>
          </w:p>
        </w:tc>
      </w:tr>
      <w:tr w:rsidR="00116B31" w14:paraId="19FBF5C4" w14:textId="77777777" w:rsidTr="00116B31">
        <w:tc>
          <w:tcPr>
            <w:tcW w:w="5665" w:type="dxa"/>
            <w:shd w:val="clear" w:color="auto" w:fill="D9E2F3" w:themeFill="accent1" w:themeFillTint="33"/>
          </w:tcPr>
          <w:p w14:paraId="37FB6F4B" w14:textId="77777777" w:rsidR="00116B31" w:rsidRPr="00116B31" w:rsidRDefault="00116B31" w:rsidP="00116B31">
            <w:pPr>
              <w:jc w:val="center"/>
              <w:rPr>
                <w:rFonts w:ascii="Comic Sans MS" w:hAnsi="Comic Sans MS"/>
                <w:color w:val="000000" w:themeColor="text1"/>
                <w:sz w:val="24"/>
                <w:szCs w:val="24"/>
              </w:rPr>
            </w:pPr>
            <w:r w:rsidRPr="00116B31">
              <w:rPr>
                <w:rFonts w:ascii="Comic Sans MS" w:hAnsi="Comic Sans MS"/>
                <w:color w:val="000000" w:themeColor="text1"/>
                <w:sz w:val="24"/>
                <w:szCs w:val="24"/>
              </w:rPr>
              <w:t>Wider World and Diversity</w:t>
            </w:r>
          </w:p>
        </w:tc>
        <w:tc>
          <w:tcPr>
            <w:tcW w:w="8281" w:type="dxa"/>
            <w:shd w:val="clear" w:color="auto" w:fill="D9E2F3" w:themeFill="accent1" w:themeFillTint="33"/>
          </w:tcPr>
          <w:p w14:paraId="43E9709B" w14:textId="016ADD0F" w:rsidR="00116B31" w:rsidRPr="008739F2" w:rsidRDefault="00CA2F0A" w:rsidP="00116B31">
            <w:pPr>
              <w:rPr>
                <w:rFonts w:ascii="Comic Sans MS" w:hAnsi="Comic Sans MS"/>
                <w:color w:val="000000" w:themeColor="text1"/>
                <w:sz w:val="24"/>
                <w:szCs w:val="24"/>
              </w:rPr>
            </w:pPr>
            <w:r w:rsidRPr="008739F2">
              <w:rPr>
                <w:rFonts w:ascii="Comic Sans MS" w:hAnsi="Comic Sans MS"/>
                <w:color w:val="000000" w:themeColor="text1"/>
                <w:sz w:val="24"/>
                <w:szCs w:val="24"/>
              </w:rPr>
              <w:t xml:space="preserve"> We are looking at </w:t>
            </w:r>
            <w:r w:rsidR="006729B2" w:rsidRPr="008739F2">
              <w:rPr>
                <w:rFonts w:ascii="Comic Sans MS" w:hAnsi="Comic Sans MS"/>
                <w:color w:val="000000" w:themeColor="text1"/>
                <w:sz w:val="24"/>
                <w:szCs w:val="24"/>
              </w:rPr>
              <w:t>human and physical features using maps. We will investigate a variety of significant artists,</w:t>
            </w:r>
          </w:p>
          <w:p w14:paraId="30B98219" w14:textId="77777777" w:rsidR="00DF44CC" w:rsidRDefault="00116B31" w:rsidP="00116B31">
            <w:pPr>
              <w:rPr>
                <w:rFonts w:ascii="Comic Sans MS" w:hAnsi="Comic Sans MS"/>
                <w:color w:val="000000" w:themeColor="text1"/>
                <w:sz w:val="24"/>
                <w:szCs w:val="24"/>
              </w:rPr>
            </w:pPr>
            <w:r w:rsidRPr="008739F2">
              <w:rPr>
                <w:rFonts w:ascii="Comic Sans MS" w:hAnsi="Comic Sans MS"/>
                <w:color w:val="000000" w:themeColor="text1"/>
                <w:sz w:val="24"/>
                <w:szCs w:val="24"/>
              </w:rPr>
              <w:t>PSHE.</w:t>
            </w:r>
            <w:r w:rsidR="000C1EE9" w:rsidRPr="008739F2">
              <w:rPr>
                <w:rFonts w:ascii="Comic Sans MS" w:hAnsi="Comic Sans MS"/>
                <w:color w:val="000000" w:themeColor="text1"/>
                <w:sz w:val="24"/>
                <w:szCs w:val="24"/>
              </w:rPr>
              <w:t xml:space="preserve"> </w:t>
            </w:r>
          </w:p>
          <w:p w14:paraId="1BAEBFAC" w14:textId="6C7E7C9B" w:rsidR="00116B31" w:rsidRPr="008739F2" w:rsidRDefault="000C1EE9" w:rsidP="00DF44CC">
            <w:pPr>
              <w:rPr>
                <w:rFonts w:ascii="Comic Sans MS" w:hAnsi="Comic Sans MS"/>
                <w:color w:val="000000" w:themeColor="text1"/>
                <w:sz w:val="24"/>
                <w:szCs w:val="24"/>
              </w:rPr>
            </w:pPr>
            <w:r w:rsidRPr="008739F2">
              <w:rPr>
                <w:rFonts w:ascii="Comic Sans MS" w:hAnsi="Comic Sans MS"/>
                <w:color w:val="000000" w:themeColor="text1"/>
                <w:sz w:val="24"/>
                <w:szCs w:val="24"/>
              </w:rPr>
              <w:t xml:space="preserve">We will </w:t>
            </w:r>
            <w:r w:rsidR="006729B2" w:rsidRPr="008739F2">
              <w:rPr>
                <w:rFonts w:ascii="Comic Sans MS" w:hAnsi="Comic Sans MS"/>
                <w:color w:val="000000" w:themeColor="text1"/>
                <w:sz w:val="24"/>
                <w:szCs w:val="24"/>
              </w:rPr>
              <w:t>be look at dreams and aspirations and how we can grow and stay healthy.</w:t>
            </w:r>
          </w:p>
        </w:tc>
      </w:tr>
    </w:tbl>
    <w:p w14:paraId="631B22E7" w14:textId="46951F62" w:rsidR="000C1EE9" w:rsidRDefault="00FD7F5C" w:rsidP="000E0B63">
      <w:pPr>
        <w:ind w:left="-993"/>
        <w:jc w:val="center"/>
        <w:rPr>
          <w:rFonts w:ascii="Comic Sans MS" w:hAnsi="Comic Sans MS"/>
          <w:b/>
          <w:color w:val="000000" w:themeColor="text1"/>
          <w:sz w:val="24"/>
          <w:szCs w:val="28"/>
        </w:rPr>
      </w:pPr>
      <w:r w:rsidRPr="00FD7F5C">
        <w:rPr>
          <w:rFonts w:ascii="Comic Sans MS" w:hAnsi="Comic Sans MS"/>
          <w:b/>
          <w:color w:val="000000" w:themeColor="text1"/>
          <w:sz w:val="24"/>
          <w:szCs w:val="28"/>
        </w:rPr>
        <w:t>The following drivers underpin our school curriculum and, with our vision and values, allow us to deliver our curriculum strategy.  These key drivers are personal to our schools and reflect the locational, social and educational needs of our community</w:t>
      </w:r>
      <w:r w:rsidR="000E0B63">
        <w:rPr>
          <w:rFonts w:ascii="Comic Sans MS" w:hAnsi="Comic Sans MS"/>
          <w:b/>
          <w:color w:val="000000" w:themeColor="text1"/>
          <w:sz w:val="24"/>
          <w:szCs w:val="28"/>
        </w:rPr>
        <w:t xml:space="preserve">   </w:t>
      </w:r>
    </w:p>
    <w:p w14:paraId="3E73E5E6" w14:textId="77777777" w:rsidR="000C1EE9" w:rsidRDefault="000C1EE9" w:rsidP="000E0B63">
      <w:pPr>
        <w:ind w:left="-993"/>
        <w:jc w:val="center"/>
        <w:rPr>
          <w:rFonts w:ascii="Comic Sans MS" w:hAnsi="Comic Sans MS"/>
          <w:b/>
          <w:color w:val="000000" w:themeColor="text1"/>
          <w:sz w:val="24"/>
          <w:szCs w:val="28"/>
        </w:rPr>
      </w:pPr>
    </w:p>
    <w:p w14:paraId="73542607" w14:textId="77777777" w:rsidR="000C1EE9" w:rsidRDefault="000C1EE9" w:rsidP="000E0B63">
      <w:pPr>
        <w:ind w:left="-993"/>
        <w:jc w:val="center"/>
        <w:rPr>
          <w:rFonts w:ascii="Comic Sans MS" w:hAnsi="Comic Sans MS"/>
          <w:b/>
          <w:color w:val="000000" w:themeColor="text1"/>
          <w:sz w:val="24"/>
          <w:szCs w:val="28"/>
        </w:rPr>
      </w:pPr>
    </w:p>
    <w:p w14:paraId="0A263A6A" w14:textId="77777777" w:rsidR="000C1EE9" w:rsidRDefault="000C1EE9" w:rsidP="000E0B63">
      <w:pPr>
        <w:ind w:left="-993"/>
        <w:jc w:val="center"/>
        <w:rPr>
          <w:rFonts w:ascii="Comic Sans MS" w:hAnsi="Comic Sans MS"/>
          <w:b/>
          <w:color w:val="000000" w:themeColor="text1"/>
          <w:sz w:val="24"/>
          <w:szCs w:val="28"/>
        </w:rPr>
      </w:pPr>
    </w:p>
    <w:p w14:paraId="2C739E98" w14:textId="77777777" w:rsidR="000C1EE9" w:rsidRDefault="000C1EE9" w:rsidP="000E0B63">
      <w:pPr>
        <w:ind w:left="-993"/>
        <w:jc w:val="center"/>
        <w:rPr>
          <w:rFonts w:ascii="Comic Sans MS" w:hAnsi="Comic Sans MS"/>
          <w:b/>
          <w:color w:val="000000" w:themeColor="text1"/>
          <w:sz w:val="24"/>
          <w:szCs w:val="28"/>
        </w:rPr>
      </w:pPr>
    </w:p>
    <w:p w14:paraId="57AAF270" w14:textId="77777777" w:rsidR="007D3ADE" w:rsidRDefault="007D3ADE" w:rsidP="000E0B63">
      <w:pPr>
        <w:ind w:left="-993"/>
        <w:jc w:val="center"/>
        <w:rPr>
          <w:rFonts w:ascii="Comic Sans MS" w:eastAsia="Comic Sans MS" w:hAnsi="Comic Sans MS" w:cs="Comic Sans MS"/>
          <w:sz w:val="24"/>
          <w:szCs w:val="24"/>
        </w:rPr>
      </w:pPr>
    </w:p>
    <w:p w14:paraId="76E939A3" w14:textId="77777777" w:rsidR="007D3ADE" w:rsidRDefault="007D3ADE" w:rsidP="000E0B63">
      <w:pPr>
        <w:ind w:left="-993"/>
        <w:jc w:val="center"/>
        <w:rPr>
          <w:rFonts w:ascii="Comic Sans MS" w:eastAsia="Comic Sans MS" w:hAnsi="Comic Sans MS" w:cs="Comic Sans MS"/>
          <w:sz w:val="24"/>
          <w:szCs w:val="24"/>
        </w:rPr>
      </w:pPr>
    </w:p>
    <w:p w14:paraId="186F7C1F" w14:textId="77777777" w:rsidR="007D3ADE" w:rsidRDefault="007D3ADE" w:rsidP="000E0B63">
      <w:pPr>
        <w:ind w:left="-993"/>
        <w:jc w:val="center"/>
        <w:rPr>
          <w:rFonts w:ascii="Comic Sans MS" w:eastAsia="Comic Sans MS" w:hAnsi="Comic Sans MS" w:cs="Comic Sans MS"/>
          <w:sz w:val="24"/>
          <w:szCs w:val="24"/>
        </w:rPr>
      </w:pPr>
    </w:p>
    <w:p w14:paraId="07EA9DB2" w14:textId="77777777" w:rsidR="007D3ADE" w:rsidRDefault="007D3ADE" w:rsidP="000E0B63">
      <w:pPr>
        <w:ind w:left="-993"/>
        <w:jc w:val="center"/>
        <w:rPr>
          <w:rFonts w:ascii="Comic Sans MS" w:eastAsia="Comic Sans MS" w:hAnsi="Comic Sans MS" w:cs="Comic Sans MS"/>
          <w:sz w:val="24"/>
          <w:szCs w:val="24"/>
        </w:rPr>
      </w:pPr>
    </w:p>
    <w:p w14:paraId="5FEF650F" w14:textId="77777777" w:rsidR="007D3ADE" w:rsidRDefault="007D3ADE" w:rsidP="000E0B63">
      <w:pPr>
        <w:ind w:left="-993"/>
        <w:jc w:val="center"/>
        <w:rPr>
          <w:rFonts w:ascii="Comic Sans MS" w:eastAsia="Comic Sans MS" w:hAnsi="Comic Sans MS" w:cs="Comic Sans MS"/>
          <w:sz w:val="24"/>
          <w:szCs w:val="24"/>
        </w:rPr>
      </w:pPr>
    </w:p>
    <w:p w14:paraId="1CF8DAB5" w14:textId="77777777" w:rsidR="007D3ADE" w:rsidRDefault="007D3ADE" w:rsidP="000E0B63">
      <w:pPr>
        <w:ind w:left="-993"/>
        <w:jc w:val="center"/>
        <w:rPr>
          <w:rFonts w:ascii="Comic Sans MS" w:eastAsia="Comic Sans MS" w:hAnsi="Comic Sans MS" w:cs="Comic Sans MS"/>
          <w:sz w:val="24"/>
          <w:szCs w:val="24"/>
        </w:rPr>
      </w:pPr>
    </w:p>
    <w:p w14:paraId="55E2777E" w14:textId="56B41C8E" w:rsidR="00B51A05" w:rsidRPr="00B51A05" w:rsidRDefault="00B51A05" w:rsidP="000E0B63">
      <w:pPr>
        <w:spacing w:after="0"/>
        <w:ind w:left="-993"/>
        <w:jc w:val="center"/>
        <w:rPr>
          <w:rFonts w:ascii="Comic Sans MS" w:eastAsia="Comic Sans MS" w:hAnsi="Comic Sans MS" w:cs="Comic Sans MS"/>
          <w:sz w:val="24"/>
          <w:szCs w:val="24"/>
        </w:rPr>
      </w:pPr>
      <w:r w:rsidRPr="00B51A05">
        <w:rPr>
          <w:rFonts w:ascii="Comic Sans MS" w:eastAsia="Comic Sans MS" w:hAnsi="Comic Sans MS" w:cs="Comic Sans MS"/>
          <w:sz w:val="24"/>
          <w:szCs w:val="24"/>
        </w:rPr>
        <w:t xml:space="preserve">  </w:t>
      </w:r>
    </w:p>
    <w:p w14:paraId="6C0A333E" w14:textId="77777777" w:rsidR="00B51A05" w:rsidRPr="00B51A05" w:rsidRDefault="00B51A05" w:rsidP="000E0B63">
      <w:pPr>
        <w:spacing w:after="0"/>
        <w:rPr>
          <w:color w:val="000000" w:themeColor="text1"/>
          <w:sz w:val="28"/>
          <w:szCs w:val="28"/>
        </w:rPr>
      </w:pPr>
    </w:p>
    <w:sectPr w:rsidR="00B51A05" w:rsidRPr="00B51A05" w:rsidSect="000E0B63">
      <w:pgSz w:w="16836" w:h="11908" w:orient="landscape"/>
      <w:pgMar w:top="456" w:right="676"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429C" w14:textId="77777777" w:rsidR="000F747C" w:rsidRDefault="000F747C" w:rsidP="000F747C">
      <w:pPr>
        <w:spacing w:after="0" w:line="240" w:lineRule="auto"/>
      </w:pPr>
      <w:r>
        <w:separator/>
      </w:r>
    </w:p>
  </w:endnote>
  <w:endnote w:type="continuationSeparator" w:id="0">
    <w:p w14:paraId="343C12E1" w14:textId="77777777" w:rsidR="000F747C" w:rsidRDefault="000F747C" w:rsidP="000F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7770" w14:textId="77777777" w:rsidR="000F747C" w:rsidRDefault="000F747C" w:rsidP="000F747C">
      <w:pPr>
        <w:spacing w:after="0" w:line="240" w:lineRule="auto"/>
      </w:pPr>
      <w:r>
        <w:separator/>
      </w:r>
    </w:p>
  </w:footnote>
  <w:footnote w:type="continuationSeparator" w:id="0">
    <w:p w14:paraId="1039E2C1" w14:textId="77777777" w:rsidR="000F747C" w:rsidRDefault="000F747C" w:rsidP="000F7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6C1"/>
    <w:multiLevelType w:val="hybridMultilevel"/>
    <w:tmpl w:val="E8CEDC2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387F2060"/>
    <w:multiLevelType w:val="hybridMultilevel"/>
    <w:tmpl w:val="2610BE78"/>
    <w:lvl w:ilvl="0" w:tplc="5B2070EA">
      <w:start w:val="18"/>
      <w:numFmt w:val="bullet"/>
      <w:lvlText w:val=""/>
      <w:lvlJc w:val="left"/>
      <w:pPr>
        <w:ind w:left="720" w:hanging="360"/>
      </w:pPr>
      <w:rPr>
        <w:rFonts w:ascii="Symbol" w:eastAsia="Calibri" w:hAnsi="Symbol"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405AF"/>
    <w:multiLevelType w:val="hybridMultilevel"/>
    <w:tmpl w:val="DEDE659E"/>
    <w:lvl w:ilvl="0" w:tplc="C276DA94">
      <w:start w:val="18"/>
      <w:numFmt w:val="bullet"/>
      <w:lvlText w:val=""/>
      <w:lvlJc w:val="left"/>
      <w:pPr>
        <w:ind w:left="655" w:hanging="360"/>
      </w:pPr>
      <w:rPr>
        <w:rFonts w:ascii="Symbol" w:eastAsia="Comic Sans MS" w:hAnsi="Symbol" w:cs="Comic Sans MS"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3" w15:restartNumberingAfterBreak="0">
    <w:nsid w:val="5A222327"/>
    <w:multiLevelType w:val="hybridMultilevel"/>
    <w:tmpl w:val="912A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A420AA"/>
    <w:multiLevelType w:val="hybridMultilevel"/>
    <w:tmpl w:val="A42E0946"/>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 w15:restartNumberingAfterBreak="0">
    <w:nsid w:val="6C781779"/>
    <w:multiLevelType w:val="hybridMultilevel"/>
    <w:tmpl w:val="0A7ED8EA"/>
    <w:lvl w:ilvl="0" w:tplc="CCF4558A">
      <w:start w:val="18"/>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824AC"/>
    <w:multiLevelType w:val="hybridMultilevel"/>
    <w:tmpl w:val="1592DBB8"/>
    <w:lvl w:ilvl="0" w:tplc="C32E6FD8">
      <w:start w:val="1"/>
      <w:numFmt w:val="bullet"/>
      <w:lvlText w:val="•"/>
      <w:lvlJc w:val="left"/>
      <w:pPr>
        <w:ind w:left="0"/>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1" w:tplc="0F2E9E54">
      <w:start w:val="1"/>
      <w:numFmt w:val="bullet"/>
      <w:lvlText w:val="o"/>
      <w:lvlJc w:val="left"/>
      <w:pPr>
        <w:ind w:left="11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2" w:tplc="97E01BC0">
      <w:start w:val="1"/>
      <w:numFmt w:val="bullet"/>
      <w:lvlText w:val="▪"/>
      <w:lvlJc w:val="left"/>
      <w:pPr>
        <w:ind w:left="19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3" w:tplc="0EB455B2">
      <w:start w:val="1"/>
      <w:numFmt w:val="bullet"/>
      <w:lvlText w:val="•"/>
      <w:lvlJc w:val="left"/>
      <w:pPr>
        <w:ind w:left="26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4" w:tplc="DEEA7642">
      <w:start w:val="1"/>
      <w:numFmt w:val="bullet"/>
      <w:lvlText w:val="o"/>
      <w:lvlJc w:val="left"/>
      <w:pPr>
        <w:ind w:left="334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5" w:tplc="36E679DA">
      <w:start w:val="1"/>
      <w:numFmt w:val="bullet"/>
      <w:lvlText w:val="▪"/>
      <w:lvlJc w:val="left"/>
      <w:pPr>
        <w:ind w:left="406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6" w:tplc="03F882B6">
      <w:start w:val="1"/>
      <w:numFmt w:val="bullet"/>
      <w:lvlText w:val="•"/>
      <w:lvlJc w:val="left"/>
      <w:pPr>
        <w:ind w:left="478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7" w:tplc="EAC65262">
      <w:start w:val="1"/>
      <w:numFmt w:val="bullet"/>
      <w:lvlText w:val="o"/>
      <w:lvlJc w:val="left"/>
      <w:pPr>
        <w:ind w:left="550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lvl w:ilvl="8" w:tplc="E562746C">
      <w:start w:val="1"/>
      <w:numFmt w:val="bullet"/>
      <w:lvlText w:val="▪"/>
      <w:lvlJc w:val="left"/>
      <w:pPr>
        <w:ind w:left="6228"/>
      </w:pPr>
      <w:rPr>
        <w:rFonts w:ascii="Comic Sans MS" w:eastAsia="Comic Sans MS" w:hAnsi="Comic Sans MS" w:cs="Comic Sans MS"/>
        <w:b w:val="0"/>
        <w:i w:val="0"/>
        <w:strike w:val="0"/>
        <w:dstrike w:val="0"/>
        <w:color w:val="000000"/>
        <w:sz w:val="16"/>
        <w:szCs w:val="16"/>
        <w:u w:val="none" w:color="000000"/>
        <w:bdr w:val="none" w:sz="0" w:space="0" w:color="auto"/>
        <w:shd w:val="clear" w:color="auto" w:fill="auto"/>
        <w:vertAlign w:val="baseline"/>
      </w:rPr>
    </w:lvl>
  </w:abstractNum>
  <w:num w:numId="1" w16cid:durableId="960065774">
    <w:abstractNumId w:val="6"/>
  </w:num>
  <w:num w:numId="2" w16cid:durableId="706684913">
    <w:abstractNumId w:val="4"/>
  </w:num>
  <w:num w:numId="3" w16cid:durableId="1251309973">
    <w:abstractNumId w:val="5"/>
  </w:num>
  <w:num w:numId="4" w16cid:durableId="1539122661">
    <w:abstractNumId w:val="2"/>
  </w:num>
  <w:num w:numId="5" w16cid:durableId="1546990289">
    <w:abstractNumId w:val="1"/>
  </w:num>
  <w:num w:numId="6" w16cid:durableId="1661736163">
    <w:abstractNumId w:val="0"/>
  </w:num>
  <w:num w:numId="7" w16cid:durableId="265385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E"/>
    <w:rsid w:val="0003637D"/>
    <w:rsid w:val="00037A4E"/>
    <w:rsid w:val="00041C25"/>
    <w:rsid w:val="000A27FD"/>
    <w:rsid w:val="000C1EE9"/>
    <w:rsid w:val="000E0B63"/>
    <w:rsid w:val="000F747C"/>
    <w:rsid w:val="00114D96"/>
    <w:rsid w:val="00116B31"/>
    <w:rsid w:val="0014259A"/>
    <w:rsid w:val="00177D49"/>
    <w:rsid w:val="001B4A88"/>
    <w:rsid w:val="002027ED"/>
    <w:rsid w:val="00246991"/>
    <w:rsid w:val="002B7279"/>
    <w:rsid w:val="002C3402"/>
    <w:rsid w:val="002F5BDF"/>
    <w:rsid w:val="00314041"/>
    <w:rsid w:val="00343B12"/>
    <w:rsid w:val="003875C3"/>
    <w:rsid w:val="003E3019"/>
    <w:rsid w:val="004A4E9A"/>
    <w:rsid w:val="004C732E"/>
    <w:rsid w:val="004E5B20"/>
    <w:rsid w:val="004F2194"/>
    <w:rsid w:val="00501122"/>
    <w:rsid w:val="00506900"/>
    <w:rsid w:val="005641C0"/>
    <w:rsid w:val="00574292"/>
    <w:rsid w:val="00581137"/>
    <w:rsid w:val="00596131"/>
    <w:rsid w:val="005B5D05"/>
    <w:rsid w:val="00600DCD"/>
    <w:rsid w:val="00632A25"/>
    <w:rsid w:val="006729B2"/>
    <w:rsid w:val="006B11D6"/>
    <w:rsid w:val="006C613E"/>
    <w:rsid w:val="00713FF4"/>
    <w:rsid w:val="00735501"/>
    <w:rsid w:val="0076400B"/>
    <w:rsid w:val="00771FE4"/>
    <w:rsid w:val="00776DCB"/>
    <w:rsid w:val="007B0C13"/>
    <w:rsid w:val="007D3ADE"/>
    <w:rsid w:val="008739F2"/>
    <w:rsid w:val="008B7F6F"/>
    <w:rsid w:val="00934356"/>
    <w:rsid w:val="00953454"/>
    <w:rsid w:val="00957B21"/>
    <w:rsid w:val="00981870"/>
    <w:rsid w:val="009E652A"/>
    <w:rsid w:val="00AB61B8"/>
    <w:rsid w:val="00AD3265"/>
    <w:rsid w:val="00B0626A"/>
    <w:rsid w:val="00B17627"/>
    <w:rsid w:val="00B32F4D"/>
    <w:rsid w:val="00B51A05"/>
    <w:rsid w:val="00B711FA"/>
    <w:rsid w:val="00BF49E9"/>
    <w:rsid w:val="00C65897"/>
    <w:rsid w:val="00CA2F0A"/>
    <w:rsid w:val="00D42061"/>
    <w:rsid w:val="00DA6C3D"/>
    <w:rsid w:val="00DD5D55"/>
    <w:rsid w:val="00DF44CC"/>
    <w:rsid w:val="00E042E4"/>
    <w:rsid w:val="00F410E2"/>
    <w:rsid w:val="00F60D39"/>
    <w:rsid w:val="00F63078"/>
    <w:rsid w:val="00FB7A93"/>
    <w:rsid w:val="00FB7F7D"/>
    <w:rsid w:val="00FD7F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6566"/>
  <w15:docId w15:val="{FEA710A7-853D-4D85-ADD4-B0C3535F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81870"/>
    <w:pPr>
      <w:ind w:left="720"/>
      <w:contextualSpacing/>
    </w:pPr>
  </w:style>
  <w:style w:type="table" w:styleId="TableGrid0">
    <w:name w:val="Table Grid"/>
    <w:basedOn w:val="TableNormal"/>
    <w:uiPriority w:val="39"/>
    <w:rsid w:val="00B51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47C"/>
    <w:rPr>
      <w:rFonts w:ascii="Calibri" w:eastAsia="Calibri" w:hAnsi="Calibri" w:cs="Calibri"/>
      <w:color w:val="000000"/>
    </w:rPr>
  </w:style>
  <w:style w:type="paragraph" w:styleId="Footer">
    <w:name w:val="footer"/>
    <w:basedOn w:val="Normal"/>
    <w:link w:val="FooterChar"/>
    <w:uiPriority w:val="99"/>
    <w:unhideWhenUsed/>
    <w:rsid w:val="000F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47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Props1.xml><?xml version="1.0" encoding="utf-8"?>
<ds:datastoreItem xmlns:ds="http://schemas.openxmlformats.org/officeDocument/2006/customXml" ds:itemID="{1C7D11EE-6416-4162-8BE7-EF6504656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058395-9C21-46AF-945C-52ADB70B6313}">
  <ds:schemaRefs>
    <ds:schemaRef ds:uri="http://schemas.microsoft.com/sharepoint/v3/contenttype/forms"/>
  </ds:schemaRefs>
</ds:datastoreItem>
</file>

<file path=customXml/itemProps3.xml><?xml version="1.0" encoding="utf-8"?>
<ds:datastoreItem xmlns:ds="http://schemas.openxmlformats.org/officeDocument/2006/customXml" ds:itemID="{C051E863-621C-4C22-99D0-56F023AE8F3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52006772-ede5-4ae8-be3d-98b34ebd4dd9"/>
    <ds:schemaRef ds:uri="http://schemas.microsoft.com/office/infopath/2007/PartnerControls"/>
    <ds:schemaRef ds:uri="http://purl.org/dc/elements/1.1/"/>
    <ds:schemaRef ds:uri="e2d532d0-be23-4683-9d25-da1f89588a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cp:lastModifiedBy>Mike Glenton</cp:lastModifiedBy>
  <cp:revision>2</cp:revision>
  <dcterms:created xsi:type="dcterms:W3CDTF">2023-01-13T13:28:00Z</dcterms:created>
  <dcterms:modified xsi:type="dcterms:W3CDTF">2023-01-13T13:28:00Z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