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F1A0" w14:textId="5C33C76D" w:rsidR="00746F9B" w:rsidRDefault="00644DDC">
      <w:pPr>
        <w:pStyle w:val="Heading1"/>
        <w:spacing w:after="345" w:line="259" w:lineRule="auto"/>
        <w:ind w:left="-5"/>
      </w:pPr>
      <w:r>
        <w:rPr>
          <w:sz w:val="32"/>
        </w:rPr>
        <w:t>Pupil premium strategy statement</w:t>
      </w:r>
      <w:r>
        <w:t xml:space="preserve"> 202</w:t>
      </w:r>
      <w:r w:rsidR="000B5F0B">
        <w:t>3/24</w:t>
      </w:r>
    </w:p>
    <w:p w14:paraId="38D15AE5" w14:textId="77777777" w:rsidR="00746F9B" w:rsidRDefault="00644DDC">
      <w:pPr>
        <w:spacing w:after="14" w:line="250" w:lineRule="auto"/>
        <w:ind w:left="-5" w:hanging="10"/>
      </w:pPr>
      <w:r>
        <w:rPr>
          <w:rFonts w:ascii="Arial" w:eastAsia="Arial" w:hAnsi="Arial" w:cs="Arial"/>
          <w:sz w:val="24"/>
        </w:rPr>
        <w:t xml:space="preserve">This statement details our school’s use of pupil premium (and recovery premium for the </w:t>
      </w:r>
    </w:p>
    <w:p w14:paraId="5298DFE0" w14:textId="77777777" w:rsidR="00746F9B" w:rsidRDefault="00644DDC">
      <w:pPr>
        <w:spacing w:after="470" w:line="250" w:lineRule="auto"/>
        <w:ind w:left="-5" w:hanging="10"/>
      </w:pPr>
      <w:r>
        <w:rPr>
          <w:rFonts w:ascii="Arial" w:eastAsia="Arial" w:hAnsi="Arial" w:cs="Arial"/>
          <w:sz w:val="24"/>
        </w:rPr>
        <w:t xml:space="preserve">2021 to 2022 academic year) funding to help improve the attainment of our disadvantaged pupils.  </w:t>
      </w:r>
    </w:p>
    <w:p w14:paraId="4DD188AA" w14:textId="77777777" w:rsidR="00746F9B" w:rsidRDefault="00644DDC">
      <w:pPr>
        <w:spacing w:after="0"/>
      </w:pPr>
      <w:r>
        <w:rPr>
          <w:rFonts w:ascii="Arial" w:eastAsia="Arial" w:hAnsi="Arial" w:cs="Arial"/>
          <w:b/>
          <w:color w:val="104F75"/>
          <w:sz w:val="24"/>
        </w:rPr>
        <w:t xml:space="preserve">School overview </w:t>
      </w:r>
    </w:p>
    <w:tbl>
      <w:tblPr>
        <w:tblStyle w:val="TableGrid"/>
        <w:tblW w:w="9496" w:type="dxa"/>
        <w:tblInd w:w="5" w:type="dxa"/>
        <w:tblCellMar>
          <w:top w:w="66" w:type="dxa"/>
          <w:left w:w="110" w:type="dxa"/>
          <w:right w:w="111" w:type="dxa"/>
        </w:tblCellMar>
        <w:tblLook w:val="04A0" w:firstRow="1" w:lastRow="0" w:firstColumn="1" w:lastColumn="0" w:noHBand="0" w:noVBand="1"/>
      </w:tblPr>
      <w:tblGrid>
        <w:gridCol w:w="4815"/>
        <w:gridCol w:w="4671"/>
        <w:gridCol w:w="10"/>
      </w:tblGrid>
      <w:tr w:rsidR="00746F9B" w14:paraId="70EEF266" w14:textId="77777777" w:rsidTr="00723279">
        <w:trPr>
          <w:trHeight w:val="391"/>
        </w:trPr>
        <w:tc>
          <w:tcPr>
            <w:tcW w:w="4815" w:type="dxa"/>
            <w:tcBorders>
              <w:top w:val="single" w:sz="4" w:space="0" w:color="BFBFBF"/>
              <w:left w:val="single" w:sz="4" w:space="0" w:color="BFBFBF"/>
              <w:bottom w:val="single" w:sz="4" w:space="0" w:color="BFBFBF"/>
              <w:right w:val="single" w:sz="4" w:space="0" w:color="BFBFBF"/>
            </w:tcBorders>
          </w:tcPr>
          <w:p w14:paraId="7A74B7FF" w14:textId="77777777" w:rsidR="00746F9B" w:rsidRDefault="00644DDC">
            <w:pPr>
              <w:ind w:left="58"/>
            </w:pPr>
            <w:r>
              <w:rPr>
                <w:rFonts w:ascii="Arial" w:eastAsia="Arial" w:hAnsi="Arial" w:cs="Arial"/>
                <w:b/>
                <w:color w:val="0D0D0D"/>
              </w:rPr>
              <w:t xml:space="preserve">Detail </w:t>
            </w:r>
          </w:p>
        </w:tc>
        <w:tc>
          <w:tcPr>
            <w:tcW w:w="4681" w:type="dxa"/>
            <w:gridSpan w:val="2"/>
            <w:tcBorders>
              <w:top w:val="single" w:sz="4" w:space="0" w:color="BFBFBF"/>
              <w:left w:val="single" w:sz="4" w:space="0" w:color="BFBFBF"/>
              <w:bottom w:val="single" w:sz="4" w:space="0" w:color="BFBFBF"/>
              <w:right w:val="single" w:sz="4" w:space="0" w:color="BFBFBF"/>
            </w:tcBorders>
          </w:tcPr>
          <w:p w14:paraId="6AC3B476" w14:textId="77777777" w:rsidR="00746F9B" w:rsidRDefault="00644DDC">
            <w:pPr>
              <w:ind w:left="58"/>
            </w:pPr>
            <w:r>
              <w:rPr>
                <w:rFonts w:ascii="Arial" w:eastAsia="Arial" w:hAnsi="Arial" w:cs="Arial"/>
                <w:b/>
                <w:color w:val="0D0D0D"/>
              </w:rPr>
              <w:t xml:space="preserve">Data </w:t>
            </w:r>
          </w:p>
        </w:tc>
      </w:tr>
      <w:tr w:rsidR="00746F9B" w14:paraId="43A1D249" w14:textId="77777777" w:rsidTr="00723279">
        <w:trPr>
          <w:trHeight w:val="682"/>
        </w:trPr>
        <w:tc>
          <w:tcPr>
            <w:tcW w:w="4815" w:type="dxa"/>
            <w:tcBorders>
              <w:top w:val="single" w:sz="4" w:space="0" w:color="BFBFBF"/>
              <w:left w:val="single" w:sz="4" w:space="0" w:color="BFBFBF"/>
              <w:bottom w:val="single" w:sz="4" w:space="0" w:color="BFBFBF"/>
              <w:right w:val="single" w:sz="4" w:space="0" w:color="BFBFBF"/>
            </w:tcBorders>
          </w:tcPr>
          <w:p w14:paraId="19D6239A" w14:textId="77777777" w:rsidR="00746F9B" w:rsidRDefault="00644DDC">
            <w:r>
              <w:rPr>
                <w:rFonts w:ascii="Arial" w:eastAsia="Arial" w:hAnsi="Arial" w:cs="Arial"/>
                <w:color w:val="0D0D0D"/>
              </w:rPr>
              <w:t xml:space="preserve"> School name </w:t>
            </w:r>
          </w:p>
        </w:tc>
        <w:tc>
          <w:tcPr>
            <w:tcW w:w="4681" w:type="dxa"/>
            <w:gridSpan w:val="2"/>
            <w:tcBorders>
              <w:top w:val="single" w:sz="4" w:space="0" w:color="BFBFBF"/>
              <w:left w:val="single" w:sz="4" w:space="0" w:color="BFBFBF"/>
              <w:bottom w:val="single" w:sz="4" w:space="0" w:color="BFBFBF"/>
              <w:right w:val="single" w:sz="4" w:space="0" w:color="BFBFBF"/>
            </w:tcBorders>
          </w:tcPr>
          <w:p w14:paraId="472077D4" w14:textId="1D3470E5" w:rsidR="00746F9B" w:rsidRPr="00A134BA" w:rsidRDefault="00795876" w:rsidP="00A134BA">
            <w:pPr>
              <w:ind w:right="13"/>
              <w:rPr>
                <w:rFonts w:asciiTheme="minorHAnsi" w:hAnsiTheme="minorHAnsi" w:cstheme="minorHAnsi"/>
              </w:rPr>
            </w:pPr>
            <w:r>
              <w:rPr>
                <w:rFonts w:asciiTheme="minorHAnsi" w:eastAsia="Arial" w:hAnsiTheme="minorHAnsi" w:cstheme="minorHAnsi"/>
                <w:color w:val="0D0D0D"/>
                <w:sz w:val="24"/>
              </w:rPr>
              <w:t>Henshaw</w:t>
            </w:r>
            <w:r w:rsidR="00A134BA" w:rsidRPr="00A134BA">
              <w:rPr>
                <w:rFonts w:asciiTheme="minorHAnsi" w:eastAsia="Arial" w:hAnsiTheme="minorHAnsi" w:cstheme="minorHAnsi"/>
                <w:color w:val="0D0D0D"/>
                <w:sz w:val="24"/>
              </w:rPr>
              <w:t xml:space="preserve"> CofE Primary School</w:t>
            </w:r>
            <w:r w:rsidR="00644DDC" w:rsidRPr="00A134BA">
              <w:rPr>
                <w:rFonts w:asciiTheme="minorHAnsi" w:eastAsia="Arial" w:hAnsiTheme="minorHAnsi" w:cstheme="minorHAnsi"/>
                <w:color w:val="0D0D0D"/>
                <w:sz w:val="24"/>
              </w:rPr>
              <w:t xml:space="preserve"> </w:t>
            </w:r>
          </w:p>
        </w:tc>
      </w:tr>
      <w:tr w:rsidR="00746F9B" w14:paraId="09894F3A" w14:textId="77777777" w:rsidTr="004B0A1C">
        <w:trPr>
          <w:trHeight w:val="237"/>
        </w:trPr>
        <w:tc>
          <w:tcPr>
            <w:tcW w:w="4815" w:type="dxa"/>
            <w:tcBorders>
              <w:top w:val="single" w:sz="4" w:space="0" w:color="BFBFBF"/>
              <w:left w:val="single" w:sz="4" w:space="0" w:color="BFBFBF"/>
              <w:bottom w:val="single" w:sz="4" w:space="0" w:color="BFBFBF"/>
              <w:right w:val="single" w:sz="4" w:space="0" w:color="BFBFBF"/>
            </w:tcBorders>
          </w:tcPr>
          <w:p w14:paraId="320D254B" w14:textId="77777777" w:rsidR="00746F9B" w:rsidRDefault="00644DDC">
            <w:pPr>
              <w:ind w:left="58"/>
            </w:pPr>
            <w:r>
              <w:rPr>
                <w:rFonts w:ascii="Arial" w:eastAsia="Arial" w:hAnsi="Arial" w:cs="Arial"/>
                <w:color w:val="0D0D0D"/>
              </w:rPr>
              <w:t xml:space="preserve">Pupils in school </w:t>
            </w:r>
          </w:p>
        </w:tc>
        <w:tc>
          <w:tcPr>
            <w:tcW w:w="4681" w:type="dxa"/>
            <w:gridSpan w:val="2"/>
            <w:tcBorders>
              <w:top w:val="single" w:sz="4" w:space="0" w:color="BFBFBF"/>
              <w:left w:val="single" w:sz="4" w:space="0" w:color="BFBFBF"/>
              <w:bottom w:val="single" w:sz="4" w:space="0" w:color="BFBFBF"/>
              <w:right w:val="single" w:sz="4" w:space="0" w:color="BFBFBF"/>
            </w:tcBorders>
          </w:tcPr>
          <w:p w14:paraId="20EEF066" w14:textId="401457C1" w:rsidR="00746F9B" w:rsidRPr="00A134BA" w:rsidRDefault="000B5F0B" w:rsidP="00A134BA">
            <w:pPr>
              <w:spacing w:after="39"/>
              <w:ind w:left="58"/>
              <w:rPr>
                <w:rFonts w:asciiTheme="minorHAnsi" w:hAnsiTheme="minorHAnsi" w:cstheme="minorHAnsi"/>
                <w:sz w:val="24"/>
                <w:szCs w:val="24"/>
              </w:rPr>
            </w:pPr>
            <w:r>
              <w:rPr>
                <w:rFonts w:asciiTheme="minorHAnsi" w:hAnsiTheme="minorHAnsi" w:cstheme="minorHAnsi"/>
                <w:sz w:val="24"/>
                <w:szCs w:val="24"/>
              </w:rPr>
              <w:t>83</w:t>
            </w:r>
          </w:p>
        </w:tc>
      </w:tr>
      <w:tr w:rsidR="00746F9B" w14:paraId="3BC26823"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73B11333" w14:textId="77777777" w:rsidR="00746F9B" w:rsidRDefault="00644DDC">
            <w:pPr>
              <w:ind w:left="58"/>
            </w:pPr>
            <w:r>
              <w:rPr>
                <w:rFonts w:ascii="Arial" w:eastAsia="Arial" w:hAnsi="Arial" w:cs="Arial"/>
                <w:color w:val="0D0D0D"/>
              </w:rPr>
              <w:t xml:space="preserve">Proportion of disadvantaged pupils </w:t>
            </w:r>
          </w:p>
        </w:tc>
        <w:tc>
          <w:tcPr>
            <w:tcW w:w="4681" w:type="dxa"/>
            <w:gridSpan w:val="2"/>
            <w:tcBorders>
              <w:top w:val="single" w:sz="4" w:space="0" w:color="BFBFBF"/>
              <w:left w:val="single" w:sz="4" w:space="0" w:color="BFBFBF"/>
              <w:bottom w:val="single" w:sz="4" w:space="0" w:color="BFBFBF"/>
              <w:right w:val="single" w:sz="4" w:space="0" w:color="BFBFBF"/>
            </w:tcBorders>
          </w:tcPr>
          <w:p w14:paraId="6B3A6F08" w14:textId="5CD49587" w:rsidR="00746F9B" w:rsidRPr="00A134BA" w:rsidRDefault="00CB1154">
            <w:pPr>
              <w:ind w:left="58"/>
              <w:rPr>
                <w:rFonts w:asciiTheme="minorHAnsi" w:hAnsiTheme="minorHAnsi" w:cstheme="minorHAnsi"/>
                <w:sz w:val="24"/>
                <w:szCs w:val="24"/>
              </w:rPr>
            </w:pPr>
            <w:r>
              <w:rPr>
                <w:rFonts w:asciiTheme="minorHAnsi" w:hAnsiTheme="minorHAnsi" w:cstheme="minorHAnsi"/>
                <w:sz w:val="24"/>
                <w:szCs w:val="24"/>
              </w:rPr>
              <w:t>%</w:t>
            </w:r>
          </w:p>
        </w:tc>
      </w:tr>
      <w:tr w:rsidR="00746F9B" w14:paraId="19DCD2EF" w14:textId="77777777" w:rsidTr="00723279">
        <w:trPr>
          <w:trHeight w:val="391"/>
        </w:trPr>
        <w:tc>
          <w:tcPr>
            <w:tcW w:w="4815" w:type="dxa"/>
            <w:tcBorders>
              <w:top w:val="single" w:sz="4" w:space="0" w:color="BFBFBF"/>
              <w:left w:val="single" w:sz="4" w:space="0" w:color="BFBFBF"/>
              <w:bottom w:val="single" w:sz="4" w:space="0" w:color="BFBFBF"/>
              <w:right w:val="single" w:sz="4" w:space="0" w:color="BFBFBF"/>
            </w:tcBorders>
          </w:tcPr>
          <w:p w14:paraId="2C21E5A7" w14:textId="77777777" w:rsidR="00746F9B" w:rsidRDefault="00644DDC">
            <w:pPr>
              <w:ind w:left="58"/>
            </w:pPr>
            <w:r>
              <w:rPr>
                <w:rFonts w:ascii="Arial" w:eastAsia="Arial" w:hAnsi="Arial" w:cs="Arial"/>
                <w:color w:val="0D0D0D"/>
              </w:rPr>
              <w:t xml:space="preserve">Pupil premium allocation this academic year </w:t>
            </w:r>
          </w:p>
        </w:tc>
        <w:tc>
          <w:tcPr>
            <w:tcW w:w="4681" w:type="dxa"/>
            <w:gridSpan w:val="2"/>
            <w:tcBorders>
              <w:top w:val="single" w:sz="4" w:space="0" w:color="BFBFBF"/>
              <w:left w:val="single" w:sz="4" w:space="0" w:color="BFBFBF"/>
              <w:bottom w:val="single" w:sz="4" w:space="0" w:color="BFBFBF"/>
              <w:right w:val="single" w:sz="4" w:space="0" w:color="BFBFBF"/>
            </w:tcBorders>
          </w:tcPr>
          <w:p w14:paraId="40D87941" w14:textId="45184BAB" w:rsidR="00746F9B" w:rsidRDefault="00D7032D">
            <w:pPr>
              <w:ind w:left="58"/>
              <w:rPr>
                <w:rFonts w:asciiTheme="minorHAnsi" w:eastAsia="Arial" w:hAnsiTheme="minorHAnsi" w:cstheme="minorHAnsi"/>
                <w:sz w:val="24"/>
                <w:szCs w:val="24"/>
              </w:rPr>
            </w:pPr>
            <w:r>
              <w:rPr>
                <w:rFonts w:asciiTheme="minorHAnsi" w:eastAsia="Arial" w:hAnsiTheme="minorHAnsi" w:cstheme="minorHAnsi"/>
                <w:sz w:val="24"/>
                <w:szCs w:val="24"/>
              </w:rPr>
              <w:t xml:space="preserve">£1385 x </w:t>
            </w:r>
            <w:r w:rsidR="00DC291E">
              <w:rPr>
                <w:rFonts w:asciiTheme="minorHAnsi" w:eastAsia="Arial" w:hAnsiTheme="minorHAnsi" w:cstheme="minorHAnsi"/>
                <w:sz w:val="24"/>
                <w:szCs w:val="24"/>
              </w:rPr>
              <w:t>12</w:t>
            </w:r>
            <w:r>
              <w:rPr>
                <w:rFonts w:asciiTheme="minorHAnsi" w:eastAsia="Arial" w:hAnsiTheme="minorHAnsi" w:cstheme="minorHAnsi"/>
                <w:sz w:val="24"/>
                <w:szCs w:val="24"/>
              </w:rPr>
              <w:t xml:space="preserve"> = £</w:t>
            </w:r>
          </w:p>
          <w:p w14:paraId="2B73F077" w14:textId="203C6DA2" w:rsidR="00705CDD" w:rsidRPr="00A134BA" w:rsidRDefault="00705CDD">
            <w:pPr>
              <w:ind w:left="58"/>
              <w:rPr>
                <w:rFonts w:asciiTheme="minorHAnsi" w:hAnsiTheme="minorHAnsi" w:cstheme="minorHAnsi"/>
                <w:sz w:val="24"/>
                <w:szCs w:val="24"/>
              </w:rPr>
            </w:pPr>
            <w:r>
              <w:rPr>
                <w:rFonts w:asciiTheme="minorHAnsi" w:hAnsiTheme="minorHAnsi" w:cstheme="minorHAnsi"/>
                <w:sz w:val="24"/>
                <w:szCs w:val="24"/>
              </w:rPr>
              <w:t xml:space="preserve">£2345 x </w:t>
            </w:r>
            <w:r w:rsidR="00DC291E">
              <w:rPr>
                <w:rFonts w:asciiTheme="minorHAnsi" w:hAnsiTheme="minorHAnsi" w:cstheme="minorHAnsi"/>
                <w:sz w:val="24"/>
                <w:szCs w:val="24"/>
              </w:rPr>
              <w:t>4</w:t>
            </w:r>
            <w:r>
              <w:rPr>
                <w:rFonts w:asciiTheme="minorHAnsi" w:hAnsiTheme="minorHAnsi" w:cstheme="minorHAnsi"/>
                <w:sz w:val="24"/>
                <w:szCs w:val="24"/>
              </w:rPr>
              <w:t xml:space="preserve"> = </w:t>
            </w:r>
            <w:r w:rsidR="004B0A1C">
              <w:rPr>
                <w:rFonts w:asciiTheme="minorHAnsi" w:hAnsiTheme="minorHAnsi" w:cstheme="minorHAnsi"/>
                <w:sz w:val="24"/>
                <w:szCs w:val="24"/>
              </w:rPr>
              <w:t>£</w:t>
            </w:r>
          </w:p>
        </w:tc>
      </w:tr>
      <w:tr w:rsidR="00746F9B" w14:paraId="034EE61C"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794DC29" w14:textId="77777777" w:rsidR="00746F9B" w:rsidRDefault="00644DDC">
            <w:pPr>
              <w:ind w:left="58"/>
            </w:pPr>
            <w:r>
              <w:rPr>
                <w:rFonts w:ascii="Arial" w:eastAsia="Arial" w:hAnsi="Arial" w:cs="Arial"/>
                <w:color w:val="0D0D0D"/>
              </w:rPr>
              <w:t xml:space="preserve">Academic year or years covered by statement </w:t>
            </w:r>
          </w:p>
        </w:tc>
        <w:tc>
          <w:tcPr>
            <w:tcW w:w="4681" w:type="dxa"/>
            <w:gridSpan w:val="2"/>
            <w:tcBorders>
              <w:top w:val="single" w:sz="4" w:space="0" w:color="BFBFBF"/>
              <w:left w:val="single" w:sz="4" w:space="0" w:color="BFBFBF"/>
              <w:bottom w:val="single" w:sz="4" w:space="0" w:color="BFBFBF"/>
              <w:right w:val="single" w:sz="4" w:space="0" w:color="BFBFBF"/>
            </w:tcBorders>
          </w:tcPr>
          <w:p w14:paraId="34CEF9B8" w14:textId="0CB8E31C" w:rsidR="00746F9B" w:rsidRPr="00A134BA" w:rsidRDefault="00644DDC">
            <w:pPr>
              <w:ind w:left="58"/>
              <w:rPr>
                <w:rFonts w:asciiTheme="minorHAnsi" w:hAnsiTheme="minorHAnsi" w:cstheme="minorHAnsi"/>
              </w:rPr>
            </w:pPr>
            <w:r w:rsidRPr="00A134BA">
              <w:rPr>
                <w:rFonts w:asciiTheme="minorHAnsi" w:eastAsia="Arial" w:hAnsiTheme="minorHAnsi" w:cstheme="minorHAnsi"/>
                <w:color w:val="0D0D0D"/>
                <w:sz w:val="24"/>
              </w:rPr>
              <w:t>202</w:t>
            </w:r>
            <w:r w:rsidR="00D752C0">
              <w:rPr>
                <w:rFonts w:asciiTheme="minorHAnsi" w:eastAsia="Arial" w:hAnsiTheme="minorHAnsi" w:cstheme="minorHAnsi"/>
                <w:color w:val="0D0D0D"/>
                <w:sz w:val="24"/>
              </w:rPr>
              <w:t>2</w:t>
            </w:r>
            <w:r w:rsidRPr="00A134BA">
              <w:rPr>
                <w:rFonts w:asciiTheme="minorHAnsi" w:eastAsia="Arial" w:hAnsiTheme="minorHAnsi" w:cstheme="minorHAnsi"/>
                <w:color w:val="0D0D0D"/>
                <w:sz w:val="24"/>
              </w:rPr>
              <w:t xml:space="preserve"> - 202</w:t>
            </w:r>
            <w:r w:rsidR="00D752C0">
              <w:rPr>
                <w:rFonts w:asciiTheme="minorHAnsi" w:eastAsia="Arial" w:hAnsiTheme="minorHAnsi" w:cstheme="minorHAnsi"/>
                <w:color w:val="0D0D0D"/>
                <w:sz w:val="24"/>
              </w:rPr>
              <w:t>3</w:t>
            </w:r>
            <w:r w:rsidRPr="00A134BA">
              <w:rPr>
                <w:rFonts w:asciiTheme="minorHAnsi" w:eastAsia="Arial" w:hAnsiTheme="minorHAnsi" w:cstheme="minorHAnsi"/>
                <w:color w:val="0D0D0D"/>
                <w:sz w:val="24"/>
              </w:rPr>
              <w:t xml:space="preserve"> </w:t>
            </w:r>
          </w:p>
        </w:tc>
      </w:tr>
      <w:tr w:rsidR="00746F9B" w14:paraId="00DBEEFB" w14:textId="77777777" w:rsidTr="00723279">
        <w:trPr>
          <w:trHeight w:val="408"/>
        </w:trPr>
        <w:tc>
          <w:tcPr>
            <w:tcW w:w="4815" w:type="dxa"/>
            <w:tcBorders>
              <w:top w:val="single" w:sz="4" w:space="0" w:color="BFBFBF"/>
              <w:left w:val="single" w:sz="4" w:space="0" w:color="BFBFBF"/>
              <w:bottom w:val="single" w:sz="4" w:space="0" w:color="BFBFBF"/>
              <w:right w:val="single" w:sz="4" w:space="0" w:color="BFBFBF"/>
            </w:tcBorders>
          </w:tcPr>
          <w:p w14:paraId="04DE609F" w14:textId="77777777" w:rsidR="00746F9B" w:rsidRDefault="00644DDC">
            <w:pPr>
              <w:ind w:left="58"/>
            </w:pPr>
            <w:r>
              <w:rPr>
                <w:rFonts w:ascii="Arial" w:eastAsia="Arial" w:hAnsi="Arial" w:cs="Arial"/>
                <w:color w:val="0D0D0D"/>
              </w:rPr>
              <w:t xml:space="preserve">Publish date </w:t>
            </w:r>
          </w:p>
        </w:tc>
        <w:tc>
          <w:tcPr>
            <w:tcW w:w="4681" w:type="dxa"/>
            <w:gridSpan w:val="2"/>
            <w:tcBorders>
              <w:top w:val="single" w:sz="4" w:space="0" w:color="BFBFBF"/>
              <w:left w:val="single" w:sz="4" w:space="0" w:color="BFBFBF"/>
              <w:bottom w:val="single" w:sz="4" w:space="0" w:color="BFBFBF"/>
              <w:right w:val="single" w:sz="4" w:space="0" w:color="BFBFBF"/>
            </w:tcBorders>
          </w:tcPr>
          <w:p w14:paraId="622D59D3" w14:textId="6A423D23" w:rsidR="00746F9B" w:rsidRPr="00A134BA" w:rsidRDefault="00D752C0">
            <w:pPr>
              <w:ind w:left="58"/>
              <w:rPr>
                <w:rFonts w:asciiTheme="minorHAnsi" w:hAnsiTheme="minorHAnsi" w:cstheme="minorHAnsi"/>
              </w:rPr>
            </w:pPr>
            <w:r>
              <w:rPr>
                <w:rFonts w:asciiTheme="minorHAnsi" w:eastAsia="Arial" w:hAnsiTheme="minorHAnsi" w:cstheme="minorHAnsi"/>
                <w:color w:val="0D0D0D"/>
                <w:sz w:val="24"/>
              </w:rPr>
              <w:t>December</w:t>
            </w:r>
            <w:r w:rsidR="00644DDC" w:rsidRPr="00A134BA">
              <w:rPr>
                <w:rFonts w:asciiTheme="minorHAnsi" w:eastAsia="Arial" w:hAnsiTheme="minorHAnsi" w:cstheme="minorHAnsi"/>
                <w:color w:val="0D0D0D"/>
                <w:sz w:val="24"/>
              </w:rPr>
              <w:t xml:space="preserve"> 202</w:t>
            </w:r>
            <w:r w:rsidR="000B5F0B">
              <w:rPr>
                <w:rFonts w:asciiTheme="minorHAnsi" w:eastAsia="Arial" w:hAnsiTheme="minorHAnsi" w:cstheme="minorHAnsi"/>
                <w:color w:val="0D0D0D"/>
                <w:sz w:val="24"/>
              </w:rPr>
              <w:t>3</w:t>
            </w:r>
          </w:p>
        </w:tc>
      </w:tr>
      <w:tr w:rsidR="00746F9B" w14:paraId="2258D378"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106BB6A1" w14:textId="77777777" w:rsidR="00746F9B" w:rsidRDefault="00644DDC">
            <w:pPr>
              <w:ind w:left="58"/>
            </w:pPr>
            <w:r>
              <w:rPr>
                <w:rFonts w:ascii="Arial" w:eastAsia="Arial" w:hAnsi="Arial" w:cs="Arial"/>
                <w:color w:val="0D0D0D"/>
              </w:rPr>
              <w:t xml:space="preserve">Review dates </w:t>
            </w:r>
          </w:p>
        </w:tc>
        <w:tc>
          <w:tcPr>
            <w:tcW w:w="4681" w:type="dxa"/>
            <w:gridSpan w:val="2"/>
            <w:tcBorders>
              <w:top w:val="single" w:sz="4" w:space="0" w:color="BFBFBF"/>
              <w:left w:val="single" w:sz="4" w:space="0" w:color="BFBFBF"/>
              <w:bottom w:val="single" w:sz="4" w:space="0" w:color="BFBFBF"/>
              <w:right w:val="single" w:sz="4" w:space="0" w:color="BFBFBF"/>
            </w:tcBorders>
          </w:tcPr>
          <w:p w14:paraId="0F49EEBF" w14:textId="7C494879" w:rsidR="00746F9B" w:rsidRPr="00A134BA" w:rsidRDefault="00A134BA">
            <w:pPr>
              <w:ind w:left="58"/>
              <w:rPr>
                <w:rFonts w:asciiTheme="minorHAnsi" w:hAnsiTheme="minorHAnsi" w:cstheme="minorHAnsi"/>
              </w:rPr>
            </w:pPr>
            <w:r w:rsidRPr="00A134BA">
              <w:rPr>
                <w:rFonts w:asciiTheme="minorHAnsi" w:eastAsia="Arial" w:hAnsiTheme="minorHAnsi" w:cstheme="minorHAnsi"/>
                <w:color w:val="0D0D0D"/>
                <w:sz w:val="24"/>
              </w:rPr>
              <w:t>April,</w:t>
            </w:r>
            <w:r w:rsidR="00644DDC" w:rsidRPr="00A134BA">
              <w:rPr>
                <w:rFonts w:asciiTheme="minorHAnsi" w:eastAsia="Arial" w:hAnsiTheme="minorHAnsi" w:cstheme="minorHAnsi"/>
                <w:color w:val="0D0D0D"/>
                <w:sz w:val="24"/>
              </w:rPr>
              <w:t xml:space="preserve"> 202</w:t>
            </w:r>
            <w:r w:rsidR="000B5F0B">
              <w:rPr>
                <w:rFonts w:asciiTheme="minorHAnsi" w:eastAsia="Arial" w:hAnsiTheme="minorHAnsi" w:cstheme="minorHAnsi"/>
                <w:color w:val="0D0D0D"/>
                <w:sz w:val="24"/>
              </w:rPr>
              <w:t>4</w:t>
            </w:r>
          </w:p>
        </w:tc>
      </w:tr>
      <w:tr w:rsidR="00746F9B" w14:paraId="5BAB24A5"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4B555A8" w14:textId="77777777" w:rsidR="00746F9B" w:rsidRDefault="00644DDC">
            <w:pPr>
              <w:ind w:left="58"/>
            </w:pPr>
            <w:r>
              <w:rPr>
                <w:rFonts w:ascii="Arial" w:eastAsia="Arial" w:hAnsi="Arial" w:cs="Arial"/>
                <w:color w:val="0D0D0D"/>
              </w:rPr>
              <w:t xml:space="preserve">Pupil premium lead </w:t>
            </w:r>
          </w:p>
        </w:tc>
        <w:tc>
          <w:tcPr>
            <w:tcW w:w="4681" w:type="dxa"/>
            <w:gridSpan w:val="2"/>
            <w:tcBorders>
              <w:top w:val="single" w:sz="4" w:space="0" w:color="BFBFBF"/>
              <w:left w:val="single" w:sz="4" w:space="0" w:color="BFBFBF"/>
              <w:bottom w:val="single" w:sz="4" w:space="0" w:color="BFBFBF"/>
              <w:right w:val="single" w:sz="4" w:space="0" w:color="BFBFBF"/>
            </w:tcBorders>
          </w:tcPr>
          <w:p w14:paraId="7BA3F2EB" w14:textId="14037ED9" w:rsidR="00746F9B" w:rsidRPr="00A134BA" w:rsidRDefault="00A134BA">
            <w:pPr>
              <w:ind w:left="58"/>
              <w:rPr>
                <w:rFonts w:asciiTheme="minorHAnsi" w:hAnsiTheme="minorHAnsi" w:cstheme="minorHAnsi"/>
              </w:rPr>
            </w:pPr>
            <w:r w:rsidRPr="00A134BA">
              <w:rPr>
                <w:rFonts w:asciiTheme="minorHAnsi" w:eastAsia="Arial" w:hAnsiTheme="minorHAnsi" w:cstheme="minorHAnsi"/>
                <w:color w:val="0D0D0D"/>
                <w:sz w:val="24"/>
              </w:rPr>
              <w:t>Debbie Clarke</w:t>
            </w:r>
            <w:r w:rsidR="00644DDC" w:rsidRPr="00A134BA">
              <w:rPr>
                <w:rFonts w:asciiTheme="minorHAnsi" w:eastAsia="Arial" w:hAnsiTheme="minorHAnsi" w:cstheme="minorHAnsi"/>
                <w:color w:val="0D0D0D"/>
                <w:sz w:val="24"/>
              </w:rPr>
              <w:t xml:space="preserve"> </w:t>
            </w:r>
          </w:p>
        </w:tc>
      </w:tr>
      <w:tr w:rsidR="00746F9B" w14:paraId="6A2193C8"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FA9B0C5" w14:textId="77777777" w:rsidR="00746F9B" w:rsidRDefault="00644DDC">
            <w:pPr>
              <w:ind w:left="58"/>
            </w:pPr>
            <w:r>
              <w:rPr>
                <w:rFonts w:ascii="Arial" w:eastAsia="Arial" w:hAnsi="Arial" w:cs="Arial"/>
                <w:color w:val="0D0D0D"/>
              </w:rPr>
              <w:t xml:space="preserve">Governor </w:t>
            </w:r>
            <w:proofErr w:type="gramStart"/>
            <w:r>
              <w:rPr>
                <w:rFonts w:ascii="Arial" w:eastAsia="Arial" w:hAnsi="Arial" w:cs="Arial"/>
                <w:color w:val="0D0D0D"/>
              </w:rPr>
              <w:t>lead</w:t>
            </w:r>
            <w:proofErr w:type="gramEnd"/>
            <w:r>
              <w:rPr>
                <w:rFonts w:ascii="Arial" w:eastAsia="Arial" w:hAnsi="Arial" w:cs="Arial"/>
                <w:color w:val="0D0D0D"/>
              </w:rPr>
              <w:t xml:space="preserve"> </w:t>
            </w:r>
          </w:p>
        </w:tc>
        <w:tc>
          <w:tcPr>
            <w:tcW w:w="4681" w:type="dxa"/>
            <w:gridSpan w:val="2"/>
            <w:tcBorders>
              <w:top w:val="single" w:sz="4" w:space="0" w:color="BFBFBF"/>
              <w:left w:val="single" w:sz="4" w:space="0" w:color="BFBFBF"/>
              <w:bottom w:val="single" w:sz="4" w:space="0" w:color="BFBFBF"/>
              <w:right w:val="single" w:sz="4" w:space="0" w:color="BFBFBF"/>
            </w:tcBorders>
          </w:tcPr>
          <w:p w14:paraId="3BEF65CF" w14:textId="75529A42" w:rsidR="00746F9B" w:rsidRPr="00A134BA" w:rsidRDefault="00CB1154" w:rsidP="00A134BA">
            <w:pPr>
              <w:rPr>
                <w:rFonts w:asciiTheme="minorHAnsi" w:hAnsiTheme="minorHAnsi" w:cstheme="minorHAnsi"/>
              </w:rPr>
            </w:pPr>
            <w:r w:rsidRPr="008C1CA8">
              <w:rPr>
                <w:rFonts w:asciiTheme="minorHAnsi" w:hAnsiTheme="minorHAnsi" w:cstheme="minorHAnsi"/>
                <w:sz w:val="24"/>
                <w:szCs w:val="24"/>
              </w:rPr>
              <w:t>Jenna Moore</w:t>
            </w:r>
          </w:p>
        </w:tc>
      </w:tr>
      <w:tr w:rsidR="00723279" w14:paraId="30D96C5E" w14:textId="77777777" w:rsidTr="00723279">
        <w:tblPrEx>
          <w:tblCellMar>
            <w:top w:w="67" w:type="dxa"/>
            <w:left w:w="166" w:type="dxa"/>
            <w:right w:w="115" w:type="dxa"/>
          </w:tblCellMar>
        </w:tblPrEx>
        <w:trPr>
          <w:gridAfter w:val="1"/>
          <w:wAfter w:w="10" w:type="dxa"/>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463E5F4F" w14:textId="77777777" w:rsidR="00723279" w:rsidRDefault="00723279" w:rsidP="008A383A">
            <w:r>
              <w:rPr>
                <w:rFonts w:ascii="Arial" w:eastAsia="Arial" w:hAnsi="Arial" w:cs="Arial"/>
                <w:b/>
                <w:color w:val="0D0D0D"/>
                <w:sz w:val="24"/>
              </w:rPr>
              <w:t>Detail</w:t>
            </w:r>
            <w:r>
              <w:rPr>
                <w:rFonts w:ascii="Arial" w:eastAsia="Arial" w:hAnsi="Arial" w:cs="Arial"/>
                <w:color w:val="0D0D0D"/>
                <w:sz w:val="24"/>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Pr>
          <w:p w14:paraId="61DB3051" w14:textId="77777777" w:rsidR="00723279" w:rsidRDefault="00723279" w:rsidP="008A383A">
            <w:pPr>
              <w:ind w:left="1"/>
            </w:pPr>
            <w:r>
              <w:rPr>
                <w:rFonts w:ascii="Arial" w:eastAsia="Arial" w:hAnsi="Arial" w:cs="Arial"/>
                <w:b/>
                <w:color w:val="0D0D0D"/>
                <w:sz w:val="24"/>
              </w:rPr>
              <w:t>Amount</w:t>
            </w:r>
            <w:r>
              <w:rPr>
                <w:rFonts w:ascii="Arial" w:eastAsia="Arial" w:hAnsi="Arial" w:cs="Arial"/>
                <w:color w:val="0D0D0D"/>
                <w:sz w:val="24"/>
              </w:rPr>
              <w:t xml:space="preserve"> </w:t>
            </w:r>
          </w:p>
        </w:tc>
      </w:tr>
      <w:tr w:rsidR="00723279" w14:paraId="3F41BB7F"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201F1CEE" w14:textId="77777777" w:rsidR="00723279" w:rsidRDefault="00723279" w:rsidP="008A383A">
            <w:r>
              <w:rPr>
                <w:rFonts w:ascii="Arial" w:eastAsia="Arial" w:hAnsi="Arial" w:cs="Arial"/>
                <w:color w:val="0D0D0D"/>
              </w:rPr>
              <w:t xml:space="preserve">Pupil premium funding allocation this academic year </w:t>
            </w:r>
          </w:p>
        </w:tc>
        <w:tc>
          <w:tcPr>
            <w:tcW w:w="4671" w:type="dxa"/>
            <w:tcBorders>
              <w:top w:val="single" w:sz="4" w:space="0" w:color="000000"/>
              <w:left w:val="single" w:sz="4" w:space="0" w:color="000000"/>
              <w:bottom w:val="single" w:sz="4" w:space="0" w:color="000000"/>
              <w:right w:val="single" w:sz="4" w:space="0" w:color="000000"/>
            </w:tcBorders>
          </w:tcPr>
          <w:p w14:paraId="64A59493" w14:textId="34AEE261" w:rsidR="00723279" w:rsidRDefault="00723279" w:rsidP="008A383A">
            <w:pPr>
              <w:ind w:left="1"/>
            </w:pPr>
            <w:r>
              <w:rPr>
                <w:rFonts w:ascii="Arial" w:eastAsia="Arial" w:hAnsi="Arial" w:cs="Arial"/>
                <w:color w:val="0D0D0D"/>
              </w:rPr>
              <w:t>£</w:t>
            </w:r>
          </w:p>
        </w:tc>
      </w:tr>
      <w:tr w:rsidR="00E00956" w14:paraId="53715963"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0F55C098" w14:textId="76D9B510" w:rsidR="00E00956" w:rsidRDefault="00E00956" w:rsidP="008A383A">
            <w:pPr>
              <w:rPr>
                <w:rFonts w:ascii="Arial" w:eastAsia="Arial" w:hAnsi="Arial" w:cs="Arial"/>
                <w:color w:val="0D0D0D"/>
              </w:rPr>
            </w:pPr>
            <w:r>
              <w:rPr>
                <w:rFonts w:ascii="Arial" w:eastAsia="Arial" w:hAnsi="Arial" w:cs="Arial"/>
                <w:color w:val="0D0D0D"/>
              </w:rPr>
              <w:t xml:space="preserve">Pupil </w:t>
            </w:r>
            <w:r w:rsidR="00AC531F">
              <w:rPr>
                <w:rFonts w:ascii="Arial" w:eastAsia="Arial" w:hAnsi="Arial" w:cs="Arial"/>
                <w:color w:val="0D0D0D"/>
              </w:rPr>
              <w:t>premium funding allocation this academic year (PLAC)</w:t>
            </w:r>
          </w:p>
        </w:tc>
        <w:tc>
          <w:tcPr>
            <w:tcW w:w="4671" w:type="dxa"/>
            <w:tcBorders>
              <w:top w:val="single" w:sz="4" w:space="0" w:color="000000"/>
              <w:left w:val="single" w:sz="4" w:space="0" w:color="000000"/>
              <w:bottom w:val="single" w:sz="4" w:space="0" w:color="000000"/>
              <w:right w:val="single" w:sz="4" w:space="0" w:color="000000"/>
            </w:tcBorders>
          </w:tcPr>
          <w:p w14:paraId="67CA3573" w14:textId="0CF716AC" w:rsidR="00E00956" w:rsidRDefault="001F6A10" w:rsidP="008A383A">
            <w:pPr>
              <w:ind w:left="1"/>
              <w:rPr>
                <w:rFonts w:ascii="Arial" w:eastAsia="Arial" w:hAnsi="Arial" w:cs="Arial"/>
                <w:color w:val="0D0D0D"/>
              </w:rPr>
            </w:pPr>
            <w:r>
              <w:rPr>
                <w:rFonts w:ascii="Arial" w:eastAsia="Arial" w:hAnsi="Arial" w:cs="Arial"/>
                <w:color w:val="0D0D0D"/>
              </w:rPr>
              <w:t>£</w:t>
            </w:r>
          </w:p>
        </w:tc>
      </w:tr>
      <w:tr w:rsidR="000C4B78" w14:paraId="34109D56"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4AA88DFA" w14:textId="2F9BC009" w:rsidR="000C4B78" w:rsidRDefault="000C4B78" w:rsidP="008A383A">
            <w:pPr>
              <w:rPr>
                <w:rFonts w:ascii="Arial" w:eastAsia="Arial" w:hAnsi="Arial" w:cs="Arial"/>
                <w:color w:val="0D0D0D"/>
              </w:rPr>
            </w:pPr>
            <w:r>
              <w:rPr>
                <w:rFonts w:ascii="Arial" w:eastAsia="Arial" w:hAnsi="Arial" w:cs="Arial"/>
                <w:color w:val="0D0D0D"/>
              </w:rPr>
              <w:t>Service child premium allocation</w:t>
            </w:r>
          </w:p>
        </w:tc>
        <w:tc>
          <w:tcPr>
            <w:tcW w:w="4671" w:type="dxa"/>
            <w:tcBorders>
              <w:top w:val="single" w:sz="4" w:space="0" w:color="000000"/>
              <w:left w:val="single" w:sz="4" w:space="0" w:color="000000"/>
              <w:bottom w:val="single" w:sz="4" w:space="0" w:color="000000"/>
              <w:right w:val="single" w:sz="4" w:space="0" w:color="000000"/>
            </w:tcBorders>
          </w:tcPr>
          <w:p w14:paraId="3F5B7E7F" w14:textId="1CDED174" w:rsidR="000C4B78" w:rsidRDefault="000C4B78" w:rsidP="008A383A">
            <w:pPr>
              <w:ind w:left="1"/>
              <w:rPr>
                <w:rFonts w:ascii="Arial" w:eastAsia="Arial" w:hAnsi="Arial" w:cs="Arial"/>
                <w:color w:val="0D0D0D"/>
              </w:rPr>
            </w:pPr>
            <w:r>
              <w:rPr>
                <w:rFonts w:ascii="Arial" w:eastAsia="Arial" w:hAnsi="Arial" w:cs="Arial"/>
                <w:color w:val="0D0D0D"/>
              </w:rPr>
              <w:t>£</w:t>
            </w:r>
            <w:r w:rsidR="00DC291E">
              <w:rPr>
                <w:rFonts w:ascii="Arial" w:eastAsia="Arial" w:hAnsi="Arial" w:cs="Arial"/>
                <w:color w:val="0D0D0D"/>
              </w:rPr>
              <w:t>0</w:t>
            </w:r>
          </w:p>
        </w:tc>
      </w:tr>
      <w:tr w:rsidR="00723279" w14:paraId="3BC77940" w14:textId="77777777" w:rsidTr="00723279">
        <w:tblPrEx>
          <w:tblCellMar>
            <w:top w:w="67" w:type="dxa"/>
            <w:left w:w="166" w:type="dxa"/>
            <w:right w:w="115" w:type="dxa"/>
          </w:tblCellMar>
        </w:tblPrEx>
        <w:trPr>
          <w:gridAfter w:val="1"/>
          <w:wAfter w:w="10" w:type="dxa"/>
          <w:trHeight w:val="636"/>
        </w:trPr>
        <w:tc>
          <w:tcPr>
            <w:tcW w:w="4815" w:type="dxa"/>
            <w:tcBorders>
              <w:top w:val="single" w:sz="4" w:space="0" w:color="000000"/>
              <w:left w:val="single" w:sz="4" w:space="0" w:color="000000"/>
              <w:bottom w:val="single" w:sz="4" w:space="0" w:color="000000"/>
              <w:right w:val="single" w:sz="4" w:space="0" w:color="000000"/>
            </w:tcBorders>
          </w:tcPr>
          <w:p w14:paraId="75C204E7" w14:textId="77777777" w:rsidR="00723279" w:rsidRDefault="00723279" w:rsidP="008A383A">
            <w:r>
              <w:rPr>
                <w:rFonts w:ascii="Arial" w:eastAsia="Arial" w:hAnsi="Arial" w:cs="Arial"/>
                <w:color w:val="0D0D0D"/>
              </w:rPr>
              <w:t xml:space="preserve">Pupil premium funding carried forward from previous years (enter £0 if not applicable) </w:t>
            </w:r>
          </w:p>
        </w:tc>
        <w:tc>
          <w:tcPr>
            <w:tcW w:w="4671" w:type="dxa"/>
            <w:tcBorders>
              <w:top w:val="single" w:sz="4" w:space="0" w:color="000000"/>
              <w:left w:val="single" w:sz="4" w:space="0" w:color="000000"/>
              <w:bottom w:val="single" w:sz="4" w:space="0" w:color="000000"/>
              <w:right w:val="single" w:sz="4" w:space="0" w:color="000000"/>
            </w:tcBorders>
          </w:tcPr>
          <w:p w14:paraId="2F43169E" w14:textId="77777777" w:rsidR="00723279" w:rsidRDefault="00723279" w:rsidP="008A383A">
            <w:pPr>
              <w:ind w:left="1"/>
            </w:pPr>
            <w:r>
              <w:rPr>
                <w:rFonts w:ascii="Arial" w:eastAsia="Arial" w:hAnsi="Arial" w:cs="Arial"/>
                <w:color w:val="0D0D0D"/>
              </w:rPr>
              <w:t xml:space="preserve">£0 </w:t>
            </w:r>
          </w:p>
        </w:tc>
      </w:tr>
      <w:tr w:rsidR="00723279" w14:paraId="7EBF5D6C" w14:textId="77777777" w:rsidTr="00723279">
        <w:tblPrEx>
          <w:tblCellMar>
            <w:top w:w="67" w:type="dxa"/>
            <w:left w:w="166" w:type="dxa"/>
            <w:right w:w="115" w:type="dxa"/>
          </w:tblCellMar>
        </w:tblPrEx>
        <w:trPr>
          <w:gridAfter w:val="1"/>
          <w:wAfter w:w="10" w:type="dxa"/>
          <w:trHeight w:val="360"/>
        </w:trPr>
        <w:tc>
          <w:tcPr>
            <w:tcW w:w="4815" w:type="dxa"/>
            <w:tcBorders>
              <w:top w:val="single" w:sz="4" w:space="0" w:color="000000"/>
              <w:left w:val="single" w:sz="4" w:space="0" w:color="000000"/>
              <w:bottom w:val="single" w:sz="4" w:space="0" w:color="000000"/>
              <w:right w:val="single" w:sz="4" w:space="0" w:color="000000"/>
            </w:tcBorders>
          </w:tcPr>
          <w:p w14:paraId="6E835B86" w14:textId="77777777" w:rsidR="00723279" w:rsidRDefault="00723279" w:rsidP="008A383A">
            <w:r>
              <w:rPr>
                <w:rFonts w:ascii="Arial" w:eastAsia="Arial" w:hAnsi="Arial" w:cs="Arial"/>
                <w:b/>
                <w:color w:val="0D0D0D"/>
                <w:sz w:val="24"/>
              </w:rPr>
              <w:t xml:space="preserve">Total budget for this academic year </w:t>
            </w:r>
          </w:p>
        </w:tc>
        <w:tc>
          <w:tcPr>
            <w:tcW w:w="4671" w:type="dxa"/>
            <w:tcBorders>
              <w:top w:val="single" w:sz="4" w:space="0" w:color="000000"/>
              <w:left w:val="single" w:sz="4" w:space="0" w:color="000000"/>
              <w:bottom w:val="single" w:sz="4" w:space="0" w:color="000000"/>
              <w:right w:val="single" w:sz="4" w:space="0" w:color="000000"/>
            </w:tcBorders>
          </w:tcPr>
          <w:p w14:paraId="405B0443" w14:textId="37F37470" w:rsidR="00723279" w:rsidRDefault="00723279" w:rsidP="008A383A">
            <w:pPr>
              <w:ind w:left="1" w:right="47"/>
            </w:pPr>
            <w:r>
              <w:rPr>
                <w:rFonts w:ascii="Arial" w:eastAsia="Arial" w:hAnsi="Arial" w:cs="Arial"/>
                <w:color w:val="0D0D0D"/>
                <w:sz w:val="24"/>
              </w:rPr>
              <w:t>£</w:t>
            </w:r>
          </w:p>
        </w:tc>
      </w:tr>
    </w:tbl>
    <w:p w14:paraId="252F5AD7" w14:textId="1849B6AE" w:rsidR="00746F9B" w:rsidRDefault="00644DDC">
      <w:pPr>
        <w:pStyle w:val="Heading1"/>
        <w:spacing w:after="1" w:line="259" w:lineRule="auto"/>
        <w:ind w:left="-5"/>
      </w:pPr>
      <w:r>
        <w:rPr>
          <w:sz w:val="32"/>
        </w:rPr>
        <w:t xml:space="preserve">Funding overview </w:t>
      </w:r>
    </w:p>
    <w:tbl>
      <w:tblPr>
        <w:tblStyle w:val="TableGrid"/>
        <w:tblW w:w="9500" w:type="dxa"/>
        <w:tblInd w:w="-284" w:type="dxa"/>
        <w:tblCellMar>
          <w:right w:w="115" w:type="dxa"/>
        </w:tblCellMar>
        <w:tblLook w:val="04A0" w:firstRow="1" w:lastRow="0" w:firstColumn="1" w:lastColumn="0" w:noHBand="0" w:noVBand="1"/>
      </w:tblPr>
      <w:tblGrid>
        <w:gridCol w:w="3662"/>
        <w:gridCol w:w="3714"/>
        <w:gridCol w:w="2124"/>
      </w:tblGrid>
      <w:tr w:rsidR="00746F9B" w14:paraId="58FAB7A9" w14:textId="77777777" w:rsidTr="00A134BA">
        <w:trPr>
          <w:trHeight w:val="835"/>
        </w:trPr>
        <w:tc>
          <w:tcPr>
            <w:tcW w:w="3662" w:type="dxa"/>
            <w:tcBorders>
              <w:top w:val="nil"/>
              <w:left w:val="nil"/>
              <w:bottom w:val="single" w:sz="55" w:space="0" w:color="FFFFFF"/>
              <w:right w:val="nil"/>
            </w:tcBorders>
          </w:tcPr>
          <w:p w14:paraId="24BCB543" w14:textId="77777777" w:rsidR="00746F9B" w:rsidRDefault="00644DDC">
            <w:r>
              <w:rPr>
                <w:rFonts w:ascii="Arial" w:eastAsia="Arial" w:hAnsi="Arial" w:cs="Arial"/>
                <w:b/>
                <w:color w:val="0B0C0C"/>
                <w:sz w:val="21"/>
              </w:rPr>
              <w:t xml:space="preserve">Pupil eligibility criteria </w:t>
            </w:r>
          </w:p>
        </w:tc>
        <w:tc>
          <w:tcPr>
            <w:tcW w:w="3714" w:type="dxa"/>
            <w:tcBorders>
              <w:top w:val="nil"/>
              <w:left w:val="nil"/>
              <w:bottom w:val="single" w:sz="55" w:space="0" w:color="FFFFFF"/>
              <w:right w:val="nil"/>
            </w:tcBorders>
          </w:tcPr>
          <w:p w14:paraId="768285EE" w14:textId="77777777" w:rsidR="00746F9B" w:rsidRDefault="00644DDC">
            <w:r>
              <w:rPr>
                <w:rFonts w:ascii="Arial" w:eastAsia="Arial" w:hAnsi="Arial" w:cs="Arial"/>
                <w:b/>
                <w:color w:val="0B0C0C"/>
                <w:sz w:val="21"/>
              </w:rPr>
              <w:t xml:space="preserve">Amount of funding for each primary-aged pupil per year </w:t>
            </w:r>
          </w:p>
        </w:tc>
        <w:tc>
          <w:tcPr>
            <w:tcW w:w="2124" w:type="dxa"/>
            <w:tcBorders>
              <w:top w:val="nil"/>
              <w:left w:val="nil"/>
              <w:bottom w:val="single" w:sz="55" w:space="0" w:color="FFFFFF"/>
              <w:right w:val="nil"/>
            </w:tcBorders>
          </w:tcPr>
          <w:p w14:paraId="0858FD51" w14:textId="77777777" w:rsidR="00746F9B" w:rsidRDefault="00644DDC">
            <w:r>
              <w:rPr>
                <w:rFonts w:ascii="Arial" w:eastAsia="Arial" w:hAnsi="Arial" w:cs="Arial"/>
                <w:b/>
                <w:color w:val="0B0C0C"/>
                <w:sz w:val="21"/>
              </w:rPr>
              <w:t xml:space="preserve">Funding is paid to </w:t>
            </w:r>
          </w:p>
        </w:tc>
      </w:tr>
      <w:tr w:rsidR="00746F9B" w14:paraId="5C7E8226" w14:textId="77777777" w:rsidTr="00A134BA">
        <w:trPr>
          <w:trHeight w:val="1265"/>
        </w:trPr>
        <w:tc>
          <w:tcPr>
            <w:tcW w:w="3662" w:type="dxa"/>
            <w:tcBorders>
              <w:top w:val="single" w:sz="55" w:space="0" w:color="FFFFFF"/>
              <w:left w:val="nil"/>
              <w:bottom w:val="single" w:sz="55" w:space="0" w:color="FFFFFF"/>
              <w:right w:val="nil"/>
            </w:tcBorders>
          </w:tcPr>
          <w:p w14:paraId="2564A0D1" w14:textId="77777777" w:rsidR="00746F9B" w:rsidRDefault="00644DDC">
            <w:r>
              <w:rPr>
                <w:rFonts w:ascii="Arial" w:eastAsia="Arial" w:hAnsi="Arial" w:cs="Arial"/>
                <w:b/>
                <w:color w:val="0B0C0C"/>
                <w:sz w:val="21"/>
              </w:rPr>
              <w:t xml:space="preserve">Pupil Premium </w:t>
            </w:r>
          </w:p>
          <w:p w14:paraId="207A4446" w14:textId="77777777" w:rsidR="00746F9B" w:rsidRDefault="00644DDC">
            <w:r>
              <w:rPr>
                <w:rFonts w:ascii="Arial" w:eastAsia="Arial" w:hAnsi="Arial" w:cs="Arial"/>
                <w:color w:val="0B0C0C"/>
                <w:sz w:val="21"/>
              </w:rPr>
              <w:t xml:space="preserve">Pupils who are eligible for free school meals, or have been eligible in the past 6 years </w:t>
            </w:r>
          </w:p>
        </w:tc>
        <w:tc>
          <w:tcPr>
            <w:tcW w:w="3714" w:type="dxa"/>
            <w:tcBorders>
              <w:top w:val="single" w:sz="55" w:space="0" w:color="FFFFFF"/>
              <w:left w:val="nil"/>
              <w:bottom w:val="single" w:sz="55" w:space="0" w:color="FFFFFF"/>
              <w:right w:val="nil"/>
            </w:tcBorders>
          </w:tcPr>
          <w:p w14:paraId="0D99FCD0" w14:textId="77777777" w:rsidR="00746F9B" w:rsidRDefault="00644DDC">
            <w:pPr>
              <w:ind w:right="32"/>
              <w:jc w:val="center"/>
            </w:pPr>
            <w:r>
              <w:rPr>
                <w:rFonts w:ascii="Arial" w:eastAsia="Arial" w:hAnsi="Arial" w:cs="Arial"/>
                <w:color w:val="0B0C0C"/>
                <w:sz w:val="21"/>
              </w:rPr>
              <w:t xml:space="preserve">£1345 </w:t>
            </w:r>
          </w:p>
        </w:tc>
        <w:tc>
          <w:tcPr>
            <w:tcW w:w="2124" w:type="dxa"/>
            <w:tcBorders>
              <w:top w:val="single" w:sz="55" w:space="0" w:color="FFFFFF"/>
              <w:left w:val="nil"/>
              <w:bottom w:val="single" w:sz="55" w:space="0" w:color="FFFFFF"/>
              <w:right w:val="nil"/>
            </w:tcBorders>
          </w:tcPr>
          <w:p w14:paraId="678460B2" w14:textId="77777777" w:rsidR="00746F9B" w:rsidRDefault="00644DDC">
            <w:pPr>
              <w:ind w:right="36"/>
              <w:jc w:val="center"/>
            </w:pPr>
            <w:r>
              <w:rPr>
                <w:rFonts w:ascii="Arial" w:eastAsia="Arial" w:hAnsi="Arial" w:cs="Arial"/>
                <w:color w:val="0B0C0C"/>
                <w:sz w:val="21"/>
              </w:rPr>
              <w:t xml:space="preserve">School </w:t>
            </w:r>
          </w:p>
        </w:tc>
      </w:tr>
      <w:tr w:rsidR="00746F9B" w14:paraId="3092D4C4" w14:textId="77777777" w:rsidTr="00A134BA">
        <w:trPr>
          <w:trHeight w:val="1025"/>
        </w:trPr>
        <w:tc>
          <w:tcPr>
            <w:tcW w:w="3662" w:type="dxa"/>
            <w:tcBorders>
              <w:top w:val="single" w:sz="55" w:space="0" w:color="FFFFFF"/>
              <w:left w:val="nil"/>
              <w:bottom w:val="single" w:sz="55" w:space="0" w:color="FFFFFF"/>
              <w:right w:val="nil"/>
            </w:tcBorders>
          </w:tcPr>
          <w:p w14:paraId="7648DAAF" w14:textId="77777777" w:rsidR="00746F9B" w:rsidRDefault="00644DDC">
            <w:r>
              <w:rPr>
                <w:rFonts w:ascii="Arial" w:eastAsia="Arial" w:hAnsi="Arial" w:cs="Arial"/>
                <w:b/>
                <w:color w:val="0B0C0C"/>
                <w:sz w:val="21"/>
              </w:rPr>
              <w:t xml:space="preserve">Pupil Premium (continued) </w:t>
            </w:r>
            <w:r>
              <w:rPr>
                <w:rFonts w:ascii="Arial" w:eastAsia="Arial" w:hAnsi="Arial" w:cs="Arial"/>
                <w:color w:val="0B0C0C"/>
                <w:sz w:val="21"/>
              </w:rPr>
              <w:t xml:space="preserve">Pupils who have been adopted from care or have left care </w:t>
            </w:r>
          </w:p>
        </w:tc>
        <w:tc>
          <w:tcPr>
            <w:tcW w:w="3714" w:type="dxa"/>
            <w:tcBorders>
              <w:top w:val="single" w:sz="55" w:space="0" w:color="FFFFFF"/>
              <w:left w:val="nil"/>
              <w:bottom w:val="single" w:sz="55" w:space="0" w:color="FFFFFF"/>
              <w:right w:val="nil"/>
            </w:tcBorders>
          </w:tcPr>
          <w:p w14:paraId="63FA743E" w14:textId="77777777" w:rsidR="00746F9B" w:rsidRDefault="00644DDC">
            <w:pPr>
              <w:ind w:right="32"/>
              <w:jc w:val="center"/>
            </w:pPr>
            <w:r>
              <w:rPr>
                <w:rFonts w:ascii="Arial" w:eastAsia="Arial" w:hAnsi="Arial" w:cs="Arial"/>
                <w:color w:val="0B0C0C"/>
                <w:sz w:val="21"/>
              </w:rPr>
              <w:t xml:space="preserve">£2345 </w:t>
            </w:r>
          </w:p>
        </w:tc>
        <w:tc>
          <w:tcPr>
            <w:tcW w:w="2124" w:type="dxa"/>
            <w:tcBorders>
              <w:top w:val="single" w:sz="55" w:space="0" w:color="FFFFFF"/>
              <w:left w:val="nil"/>
              <w:bottom w:val="single" w:sz="55" w:space="0" w:color="FFFFFF"/>
              <w:right w:val="nil"/>
            </w:tcBorders>
          </w:tcPr>
          <w:p w14:paraId="1A4A545B" w14:textId="77777777" w:rsidR="00746F9B" w:rsidRDefault="00644DDC">
            <w:pPr>
              <w:ind w:right="36"/>
              <w:jc w:val="center"/>
            </w:pPr>
            <w:r>
              <w:rPr>
                <w:rFonts w:ascii="Arial" w:eastAsia="Arial" w:hAnsi="Arial" w:cs="Arial"/>
                <w:color w:val="0B0C0C"/>
                <w:sz w:val="21"/>
              </w:rPr>
              <w:t xml:space="preserve">School </w:t>
            </w:r>
          </w:p>
        </w:tc>
      </w:tr>
    </w:tbl>
    <w:p w14:paraId="6457D03A" w14:textId="77777777" w:rsidR="00434494" w:rsidRDefault="00434494" w:rsidP="00434494">
      <w:pPr>
        <w:pStyle w:val="Heading1"/>
        <w:ind w:left="-5"/>
      </w:pPr>
      <w:r>
        <w:lastRenderedPageBreak/>
        <w:t xml:space="preserve">Part A: Pupil premium strategy plan </w:t>
      </w:r>
    </w:p>
    <w:p w14:paraId="17DC2CD2" w14:textId="77777777" w:rsidR="00434494" w:rsidRPr="0092642F" w:rsidRDefault="00434494" w:rsidP="00434494">
      <w:pPr>
        <w:pStyle w:val="Heading2"/>
        <w:ind w:left="-5"/>
        <w:rPr>
          <w:sz w:val="28"/>
        </w:rPr>
      </w:pPr>
      <w:r w:rsidRPr="0092642F">
        <w:rPr>
          <w:sz w:val="28"/>
        </w:rPr>
        <w:t xml:space="preserve">Statement of intent </w:t>
      </w:r>
    </w:p>
    <w:p w14:paraId="74B02F68" w14:textId="520C95ED" w:rsidR="00434494" w:rsidRDefault="00BC2A8F" w:rsidP="00341AC9">
      <w:pPr>
        <w:pBdr>
          <w:top w:val="single" w:sz="4" w:space="0" w:color="000000"/>
          <w:left w:val="single" w:sz="4" w:space="0" w:color="000000"/>
          <w:bottom w:val="single" w:sz="4" w:space="0" w:color="000000"/>
          <w:right w:val="single" w:sz="4" w:space="0" w:color="000000"/>
        </w:pBdr>
        <w:spacing w:after="258" w:line="288" w:lineRule="auto"/>
        <w:ind w:left="-567" w:right="-282"/>
        <w:jc w:val="both"/>
      </w:pPr>
      <w:r>
        <w:rPr>
          <w:rFonts w:ascii="Arial" w:eastAsia="Arial" w:hAnsi="Arial" w:cs="Arial"/>
          <w:color w:val="0D0D0D"/>
          <w:sz w:val="24"/>
        </w:rPr>
        <w:t xml:space="preserve">At </w:t>
      </w:r>
      <w:r w:rsidR="00A55442">
        <w:rPr>
          <w:rFonts w:ascii="Arial" w:eastAsia="Arial" w:hAnsi="Arial" w:cs="Arial"/>
          <w:color w:val="0D0D0D"/>
          <w:sz w:val="24"/>
        </w:rPr>
        <w:t>Henshaw</w:t>
      </w:r>
      <w:r>
        <w:rPr>
          <w:rFonts w:ascii="Arial" w:eastAsia="Arial" w:hAnsi="Arial" w:cs="Arial"/>
          <w:color w:val="0D0D0D"/>
          <w:sz w:val="24"/>
        </w:rPr>
        <w:t xml:space="preserve"> CofE</w:t>
      </w:r>
      <w:r w:rsidR="00434494">
        <w:rPr>
          <w:rFonts w:ascii="Arial" w:eastAsia="Arial" w:hAnsi="Arial" w:cs="Arial"/>
          <w:color w:val="0D0D0D"/>
          <w:sz w:val="24"/>
        </w:rPr>
        <w:t xml:space="preserve"> Primary School we see the raising of attainment for disadvantaged children as part of our commitment to help all children achieve their full potential by: </w:t>
      </w:r>
    </w:p>
    <w:p w14:paraId="26178EB0"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 xml:space="preserve">Identify barriers to learning and provide individualised approaches to address characteristics of year groups/groups of learners at an early stage through intervention and focussed provision. </w:t>
      </w:r>
    </w:p>
    <w:p w14:paraId="70C9AA9C"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Promoting an ethos of attainment for all children and ensuring that categorising disadvantaged children as an under-achieving group of learners does not occur.</w:t>
      </w:r>
    </w:p>
    <w:p w14:paraId="03A3171D" w14:textId="77777777" w:rsidR="00434494" w:rsidRPr="005418C9"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Focusing on high quality teaching and learning to ensure our learners are challenged and supported.</w:t>
      </w:r>
    </w:p>
    <w:p w14:paraId="22BA7181"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 xml:space="preserve">Ensure effective deployment of staff and resources to support disadvantaged children. </w:t>
      </w:r>
    </w:p>
    <w:p w14:paraId="65A11DA7"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 xml:space="preserve">Make decisions based on analysis of data and responding to a </w:t>
      </w:r>
      <w:proofErr w:type="gramStart"/>
      <w:r>
        <w:rPr>
          <w:rFonts w:ascii="Arial" w:eastAsia="Arial" w:hAnsi="Arial" w:cs="Arial"/>
          <w:color w:val="0D0D0D"/>
          <w:sz w:val="24"/>
        </w:rPr>
        <w:t>wide-range</w:t>
      </w:r>
      <w:proofErr w:type="gramEnd"/>
      <w:r>
        <w:rPr>
          <w:rFonts w:ascii="Arial" w:eastAsia="Arial" w:hAnsi="Arial" w:cs="Arial"/>
          <w:color w:val="0D0D0D"/>
          <w:sz w:val="24"/>
        </w:rPr>
        <w:t xml:space="preserve"> of educational evidence.</w:t>
      </w:r>
    </w:p>
    <w:p w14:paraId="70FB8DEB" w14:textId="77777777" w:rsidR="00434494" w:rsidRPr="0092642F" w:rsidRDefault="00434494" w:rsidP="00434494">
      <w:pPr>
        <w:pStyle w:val="Heading2"/>
        <w:ind w:left="0" w:firstLine="0"/>
        <w:rPr>
          <w:sz w:val="28"/>
        </w:rPr>
      </w:pPr>
      <w:r w:rsidRPr="0092642F">
        <w:rPr>
          <w:sz w:val="28"/>
        </w:rPr>
        <w:t xml:space="preserve">Challenges </w:t>
      </w:r>
    </w:p>
    <w:p w14:paraId="7D80730B" w14:textId="77777777" w:rsidR="00434494" w:rsidRDefault="00434494" w:rsidP="00434494">
      <w:pPr>
        <w:spacing w:after="14" w:line="250"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10348" w:type="dxa"/>
        <w:tblInd w:w="-572" w:type="dxa"/>
        <w:tblCellMar>
          <w:top w:w="67" w:type="dxa"/>
          <w:left w:w="166" w:type="dxa"/>
          <w:right w:w="97" w:type="dxa"/>
        </w:tblCellMar>
        <w:tblLook w:val="04A0" w:firstRow="1" w:lastRow="0" w:firstColumn="1" w:lastColumn="0" w:noHBand="0" w:noVBand="1"/>
      </w:tblPr>
      <w:tblGrid>
        <w:gridCol w:w="1418"/>
        <w:gridCol w:w="8930"/>
      </w:tblGrid>
      <w:tr w:rsidR="00434494" w14:paraId="3BA47D09" w14:textId="77777777" w:rsidTr="00341AC9">
        <w:trPr>
          <w:trHeight w:val="679"/>
        </w:trPr>
        <w:tc>
          <w:tcPr>
            <w:tcW w:w="1418" w:type="dxa"/>
            <w:tcBorders>
              <w:top w:val="single" w:sz="4" w:space="0" w:color="000000"/>
              <w:left w:val="single" w:sz="4" w:space="0" w:color="000000"/>
              <w:bottom w:val="single" w:sz="4" w:space="0" w:color="000000"/>
              <w:right w:val="single" w:sz="4" w:space="0" w:color="000000"/>
            </w:tcBorders>
            <w:shd w:val="clear" w:color="auto" w:fill="D8E2E9"/>
          </w:tcPr>
          <w:p w14:paraId="43CA64CE" w14:textId="77777777" w:rsidR="00434494" w:rsidRDefault="00434494" w:rsidP="008A383A">
            <w:pPr>
              <w:jc w:val="center"/>
            </w:pPr>
            <w:r>
              <w:rPr>
                <w:rFonts w:ascii="Arial" w:eastAsia="Arial" w:hAnsi="Arial" w:cs="Arial"/>
                <w:b/>
                <w:color w:val="0D0D0D"/>
                <w:sz w:val="24"/>
              </w:rPr>
              <w:t>Challenge number</w:t>
            </w:r>
          </w:p>
        </w:tc>
        <w:tc>
          <w:tcPr>
            <w:tcW w:w="8930" w:type="dxa"/>
            <w:tcBorders>
              <w:top w:val="single" w:sz="4" w:space="0" w:color="000000"/>
              <w:left w:val="single" w:sz="4" w:space="0" w:color="000000"/>
              <w:bottom w:val="single" w:sz="4" w:space="0" w:color="000000"/>
              <w:right w:val="single" w:sz="4" w:space="0" w:color="000000"/>
            </w:tcBorders>
            <w:shd w:val="clear" w:color="auto" w:fill="D8E2E9"/>
          </w:tcPr>
          <w:p w14:paraId="468A1DC2" w14:textId="77777777" w:rsidR="00434494" w:rsidRDefault="00434494" w:rsidP="008A383A">
            <w:pPr>
              <w:jc w:val="center"/>
            </w:pPr>
            <w:r>
              <w:rPr>
                <w:rFonts w:ascii="Arial" w:eastAsia="Arial" w:hAnsi="Arial" w:cs="Arial"/>
                <w:b/>
                <w:color w:val="0D0D0D"/>
                <w:sz w:val="24"/>
              </w:rPr>
              <w:t>Detail of challenge</w:t>
            </w:r>
          </w:p>
        </w:tc>
      </w:tr>
      <w:tr w:rsidR="00434494" w14:paraId="4D821311" w14:textId="77777777" w:rsidTr="00341AC9">
        <w:trPr>
          <w:trHeight w:val="889"/>
        </w:trPr>
        <w:tc>
          <w:tcPr>
            <w:tcW w:w="1418" w:type="dxa"/>
            <w:tcBorders>
              <w:top w:val="single" w:sz="4" w:space="0" w:color="000000"/>
              <w:left w:val="single" w:sz="4" w:space="0" w:color="000000"/>
              <w:bottom w:val="single" w:sz="4" w:space="0" w:color="000000"/>
              <w:right w:val="single" w:sz="4" w:space="0" w:color="000000"/>
            </w:tcBorders>
          </w:tcPr>
          <w:p w14:paraId="305D88C7" w14:textId="77777777" w:rsidR="00434494" w:rsidRPr="00652322" w:rsidRDefault="00434494" w:rsidP="008A383A">
            <w:pPr>
              <w:rPr>
                <w:rFonts w:ascii="Arial" w:eastAsia="Arial" w:hAnsi="Arial" w:cs="Arial"/>
                <w:color w:val="FF0000"/>
              </w:rPr>
            </w:pPr>
            <w:r w:rsidRPr="00652322">
              <w:rPr>
                <w:rFonts w:ascii="Arial" w:eastAsia="Arial" w:hAnsi="Arial" w:cs="Arial"/>
                <w:color w:val="FF0000"/>
              </w:rPr>
              <w:t>1</w:t>
            </w:r>
          </w:p>
        </w:tc>
        <w:tc>
          <w:tcPr>
            <w:tcW w:w="8930" w:type="dxa"/>
            <w:tcBorders>
              <w:top w:val="single" w:sz="4" w:space="0" w:color="000000"/>
              <w:left w:val="single" w:sz="4" w:space="0" w:color="000000"/>
              <w:bottom w:val="single" w:sz="4" w:space="0" w:color="000000"/>
              <w:right w:val="single" w:sz="4" w:space="0" w:color="000000"/>
            </w:tcBorders>
          </w:tcPr>
          <w:p w14:paraId="0F551137" w14:textId="025FBAFA" w:rsidR="00434494" w:rsidRPr="00652322" w:rsidRDefault="00434494" w:rsidP="008A383A">
            <w:pPr>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Pupils who are eligible for Pupil Premium do not enter early years at age</w:t>
            </w:r>
            <w:r>
              <w:rPr>
                <w:rFonts w:asciiTheme="minorHAnsi" w:eastAsia="Arial" w:hAnsiTheme="minorHAnsi" w:cstheme="minorHAnsi"/>
                <w:color w:val="FF0000"/>
                <w:sz w:val="24"/>
                <w:szCs w:val="24"/>
              </w:rPr>
              <w:t>-</w:t>
            </w:r>
            <w:r w:rsidRPr="00652322">
              <w:rPr>
                <w:rFonts w:asciiTheme="minorHAnsi" w:eastAsia="Arial" w:hAnsiTheme="minorHAnsi" w:cstheme="minorHAnsi"/>
                <w:color w:val="FF0000"/>
                <w:sz w:val="24"/>
                <w:szCs w:val="24"/>
              </w:rPr>
              <w:t>related</w:t>
            </w:r>
            <w:r>
              <w:rPr>
                <w:rFonts w:asciiTheme="minorHAnsi" w:eastAsia="Arial" w:hAnsiTheme="minorHAnsi" w:cstheme="minorHAnsi"/>
                <w:color w:val="FF0000"/>
                <w:sz w:val="24"/>
                <w:szCs w:val="24"/>
              </w:rPr>
              <w:t xml:space="preserve"> </w:t>
            </w:r>
            <w:r w:rsidRPr="00652322">
              <w:rPr>
                <w:rFonts w:asciiTheme="minorHAnsi" w:eastAsia="Arial" w:hAnsiTheme="minorHAnsi" w:cstheme="minorHAnsi"/>
                <w:color w:val="FF0000"/>
                <w:sz w:val="24"/>
                <w:szCs w:val="24"/>
              </w:rPr>
              <w:t xml:space="preserve">expectations; communication and language </w:t>
            </w:r>
            <w:proofErr w:type="gramStart"/>
            <w:r w:rsidRPr="00652322">
              <w:rPr>
                <w:rFonts w:asciiTheme="minorHAnsi" w:eastAsia="Arial" w:hAnsiTheme="minorHAnsi" w:cstheme="minorHAnsi"/>
                <w:color w:val="FF0000"/>
                <w:sz w:val="24"/>
                <w:szCs w:val="24"/>
              </w:rPr>
              <w:t>is</w:t>
            </w:r>
            <w:proofErr w:type="gramEnd"/>
            <w:r w:rsidRPr="00652322">
              <w:rPr>
                <w:rFonts w:asciiTheme="minorHAnsi" w:eastAsia="Arial" w:hAnsiTheme="minorHAnsi" w:cstheme="minorHAnsi"/>
                <w:color w:val="FF0000"/>
                <w:sz w:val="24"/>
                <w:szCs w:val="24"/>
              </w:rPr>
              <w:t xml:space="preserve"> </w:t>
            </w:r>
            <w:r w:rsidR="00B51EED">
              <w:rPr>
                <w:rFonts w:asciiTheme="minorHAnsi" w:eastAsia="Arial" w:hAnsiTheme="minorHAnsi" w:cstheme="minorHAnsi"/>
                <w:color w:val="FF0000"/>
                <w:sz w:val="24"/>
                <w:szCs w:val="24"/>
              </w:rPr>
              <w:t>usually below that of their peers</w:t>
            </w:r>
            <w:r w:rsidRPr="00652322">
              <w:rPr>
                <w:rFonts w:asciiTheme="minorHAnsi" w:eastAsia="Arial" w:hAnsiTheme="minorHAnsi" w:cstheme="minorHAnsi"/>
                <w:color w:val="FF0000"/>
                <w:sz w:val="24"/>
                <w:szCs w:val="24"/>
              </w:rPr>
              <w:t>. T</w:t>
            </w:r>
            <w:r>
              <w:rPr>
                <w:rFonts w:asciiTheme="minorHAnsi" w:eastAsia="Arial" w:hAnsiTheme="minorHAnsi" w:cstheme="minorHAnsi"/>
                <w:color w:val="FF0000"/>
                <w:sz w:val="24"/>
                <w:szCs w:val="24"/>
              </w:rPr>
              <w:t>his means they need to make accelerated progress compared to</w:t>
            </w:r>
            <w:r w:rsidRPr="00652322">
              <w:rPr>
                <w:rFonts w:asciiTheme="minorHAnsi" w:eastAsia="Arial" w:hAnsiTheme="minorHAnsi" w:cstheme="minorHAnsi"/>
                <w:color w:val="FF0000"/>
                <w:sz w:val="24"/>
                <w:szCs w:val="24"/>
              </w:rPr>
              <w:t xml:space="preserve"> their peers to catch up.</w:t>
            </w:r>
          </w:p>
        </w:tc>
      </w:tr>
      <w:tr w:rsidR="00434494" w14:paraId="22A29D11" w14:textId="77777777" w:rsidTr="00341AC9">
        <w:trPr>
          <w:trHeight w:val="889"/>
        </w:trPr>
        <w:tc>
          <w:tcPr>
            <w:tcW w:w="1418" w:type="dxa"/>
            <w:tcBorders>
              <w:top w:val="single" w:sz="4" w:space="0" w:color="000000"/>
              <w:left w:val="single" w:sz="4" w:space="0" w:color="000000"/>
              <w:bottom w:val="single" w:sz="4" w:space="0" w:color="000000"/>
              <w:right w:val="single" w:sz="4" w:space="0" w:color="000000"/>
            </w:tcBorders>
          </w:tcPr>
          <w:p w14:paraId="122253D6" w14:textId="77777777" w:rsidR="00434494" w:rsidRPr="00652322" w:rsidRDefault="00434494" w:rsidP="008A383A">
            <w:pPr>
              <w:rPr>
                <w:color w:val="2E74B5" w:themeColor="accent1" w:themeShade="BF"/>
              </w:rPr>
            </w:pPr>
            <w:r w:rsidRPr="00652322">
              <w:rPr>
                <w:color w:val="2E74B5" w:themeColor="accent1" w:themeShade="BF"/>
              </w:rPr>
              <w:t>2</w:t>
            </w:r>
          </w:p>
        </w:tc>
        <w:tc>
          <w:tcPr>
            <w:tcW w:w="8930" w:type="dxa"/>
            <w:tcBorders>
              <w:top w:val="single" w:sz="4" w:space="0" w:color="000000"/>
              <w:left w:val="single" w:sz="4" w:space="0" w:color="000000"/>
              <w:bottom w:val="single" w:sz="4" w:space="0" w:color="000000"/>
              <w:right w:val="single" w:sz="4" w:space="0" w:color="000000"/>
            </w:tcBorders>
          </w:tcPr>
          <w:p w14:paraId="49F6F85B" w14:textId="47CAFF5B" w:rsidR="00434494" w:rsidRPr="00652322" w:rsidRDefault="00B51EED" w:rsidP="008A383A">
            <w:pPr>
              <w:rPr>
                <w:rFonts w:asciiTheme="minorHAnsi"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 xml:space="preserve">From our attendance data last year, it has been noted that our children who are deemed as disadvantaged </w:t>
            </w:r>
            <w:r w:rsidR="00707197">
              <w:rPr>
                <w:rFonts w:asciiTheme="minorHAnsi" w:eastAsia="Arial" w:hAnsiTheme="minorHAnsi" w:cstheme="minorHAnsi"/>
                <w:color w:val="2E74B5" w:themeColor="accent1" w:themeShade="BF"/>
                <w:sz w:val="24"/>
                <w:szCs w:val="24"/>
              </w:rPr>
              <w:t>have lower rates of attendance then their non-pupil premium peers.</w:t>
            </w:r>
            <w:r w:rsidR="00434494">
              <w:rPr>
                <w:rFonts w:asciiTheme="minorHAnsi" w:eastAsia="Arial" w:hAnsiTheme="minorHAnsi" w:cstheme="minorHAnsi"/>
                <w:color w:val="2E74B5" w:themeColor="accent1" w:themeShade="BF"/>
                <w:sz w:val="24"/>
                <w:szCs w:val="24"/>
              </w:rPr>
              <w:t xml:space="preserve">  </w:t>
            </w:r>
            <w:r w:rsidR="00434494" w:rsidRPr="00652322">
              <w:rPr>
                <w:rFonts w:asciiTheme="minorHAnsi" w:eastAsia="Arial" w:hAnsiTheme="minorHAnsi" w:cstheme="minorHAnsi"/>
                <w:color w:val="2E74B5" w:themeColor="accent1" w:themeShade="BF"/>
                <w:sz w:val="24"/>
                <w:szCs w:val="24"/>
              </w:rPr>
              <w:t xml:space="preserve">Missed education in school resulting in children being well below Age Related Expectations. </w:t>
            </w:r>
          </w:p>
        </w:tc>
      </w:tr>
      <w:tr w:rsidR="00434494" w14:paraId="70BDFA31" w14:textId="77777777" w:rsidTr="00341AC9">
        <w:trPr>
          <w:trHeight w:val="1142"/>
        </w:trPr>
        <w:tc>
          <w:tcPr>
            <w:tcW w:w="1418" w:type="dxa"/>
            <w:tcBorders>
              <w:top w:val="single" w:sz="4" w:space="0" w:color="000000"/>
              <w:left w:val="single" w:sz="4" w:space="0" w:color="000000"/>
              <w:bottom w:val="single" w:sz="4" w:space="0" w:color="000000"/>
              <w:right w:val="single" w:sz="4" w:space="0" w:color="000000"/>
            </w:tcBorders>
          </w:tcPr>
          <w:p w14:paraId="53705F21" w14:textId="77777777" w:rsidR="00434494" w:rsidRPr="00652322" w:rsidRDefault="00434494" w:rsidP="008A383A">
            <w:pPr>
              <w:rPr>
                <w:color w:val="538135" w:themeColor="accent6" w:themeShade="BF"/>
              </w:rPr>
            </w:pPr>
            <w:r w:rsidRPr="00652322">
              <w:rPr>
                <w:color w:val="538135" w:themeColor="accent6" w:themeShade="BF"/>
              </w:rPr>
              <w:t>3</w:t>
            </w:r>
          </w:p>
        </w:tc>
        <w:tc>
          <w:tcPr>
            <w:tcW w:w="8930" w:type="dxa"/>
            <w:tcBorders>
              <w:top w:val="single" w:sz="4" w:space="0" w:color="000000"/>
              <w:left w:val="single" w:sz="4" w:space="0" w:color="000000"/>
              <w:bottom w:val="single" w:sz="4" w:space="0" w:color="000000"/>
              <w:right w:val="single" w:sz="4" w:space="0" w:color="000000"/>
            </w:tcBorders>
          </w:tcPr>
          <w:p w14:paraId="18FE598B" w14:textId="72FBE786" w:rsidR="00434494" w:rsidRPr="00652322" w:rsidRDefault="00434494" w:rsidP="008A383A">
            <w:pPr>
              <w:rPr>
                <w:rFonts w:asciiTheme="minorHAnsi"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t xml:space="preserve">Emotional resilience of pupils eligible for pupil premium is low </w:t>
            </w:r>
            <w:r w:rsidR="00595397">
              <w:rPr>
                <w:rFonts w:asciiTheme="minorHAnsi" w:eastAsia="Arial" w:hAnsiTheme="minorHAnsi" w:cstheme="minorHAnsi"/>
                <w:color w:val="538135" w:themeColor="accent6" w:themeShade="BF"/>
                <w:sz w:val="24"/>
                <w:szCs w:val="24"/>
              </w:rPr>
              <w:t xml:space="preserve">(in some cases) </w:t>
            </w:r>
            <w:r w:rsidRPr="00652322">
              <w:rPr>
                <w:rFonts w:asciiTheme="minorHAnsi" w:eastAsia="Arial" w:hAnsiTheme="minorHAnsi" w:cstheme="minorHAnsi"/>
                <w:color w:val="538135" w:themeColor="accent6" w:themeShade="BF"/>
                <w:sz w:val="24"/>
                <w:szCs w:val="24"/>
              </w:rPr>
              <w:t>compared to their peers.  This can affect their ability to con</w:t>
            </w:r>
            <w:r>
              <w:rPr>
                <w:rFonts w:asciiTheme="minorHAnsi" w:eastAsia="Arial" w:hAnsiTheme="minorHAnsi" w:cstheme="minorHAnsi"/>
                <w:color w:val="538135" w:themeColor="accent6" w:themeShade="BF"/>
                <w:sz w:val="24"/>
                <w:szCs w:val="24"/>
              </w:rPr>
              <w:t>centrate on academic activities and work collaborativel</w:t>
            </w:r>
            <w:r w:rsidR="0070695A">
              <w:rPr>
                <w:rFonts w:asciiTheme="minorHAnsi" w:eastAsia="Arial" w:hAnsiTheme="minorHAnsi" w:cstheme="minorHAnsi"/>
                <w:color w:val="538135" w:themeColor="accent6" w:themeShade="BF"/>
                <w:sz w:val="24"/>
                <w:szCs w:val="24"/>
              </w:rPr>
              <w:t>y,</w:t>
            </w:r>
            <w:r w:rsidRPr="00652322">
              <w:rPr>
                <w:rFonts w:asciiTheme="minorHAnsi" w:eastAsia="Arial" w:hAnsiTheme="minorHAnsi" w:cstheme="minorHAnsi"/>
                <w:color w:val="538135" w:themeColor="accent6" w:themeShade="BF"/>
                <w:sz w:val="24"/>
                <w:szCs w:val="24"/>
              </w:rPr>
              <w:t xml:space="preserve"> especially when working with other</w:t>
            </w:r>
            <w:r w:rsidR="00595397">
              <w:rPr>
                <w:rFonts w:asciiTheme="minorHAnsi" w:eastAsia="Arial" w:hAnsiTheme="minorHAnsi" w:cstheme="minorHAnsi"/>
                <w:color w:val="538135" w:themeColor="accent6" w:themeShade="BF"/>
                <w:sz w:val="24"/>
                <w:szCs w:val="24"/>
              </w:rPr>
              <w:t>s within the classroom</w:t>
            </w:r>
            <w:r w:rsidRPr="00652322">
              <w:rPr>
                <w:rFonts w:asciiTheme="minorHAnsi" w:eastAsia="Arial" w:hAnsiTheme="minorHAnsi" w:cstheme="minorHAnsi"/>
                <w:color w:val="538135" w:themeColor="accent6" w:themeShade="BF"/>
                <w:sz w:val="24"/>
                <w:szCs w:val="24"/>
              </w:rPr>
              <w:t xml:space="preserve"> or when tasks are challenging.  </w:t>
            </w:r>
          </w:p>
        </w:tc>
      </w:tr>
      <w:tr w:rsidR="00434494" w14:paraId="3202438B" w14:textId="77777777" w:rsidTr="00341AC9">
        <w:trPr>
          <w:trHeight w:val="660"/>
        </w:trPr>
        <w:tc>
          <w:tcPr>
            <w:tcW w:w="1418" w:type="dxa"/>
            <w:tcBorders>
              <w:top w:val="single" w:sz="4" w:space="0" w:color="000000"/>
              <w:left w:val="single" w:sz="4" w:space="0" w:color="000000"/>
              <w:bottom w:val="single" w:sz="4" w:space="0" w:color="000000"/>
              <w:right w:val="single" w:sz="4" w:space="0" w:color="000000"/>
            </w:tcBorders>
          </w:tcPr>
          <w:p w14:paraId="43341BB1" w14:textId="77777777" w:rsidR="00434494" w:rsidRPr="003652A8" w:rsidRDefault="00434494" w:rsidP="008A383A">
            <w:pPr>
              <w:rPr>
                <w:color w:val="806000" w:themeColor="accent4" w:themeShade="80"/>
              </w:rPr>
            </w:pPr>
            <w:r w:rsidRPr="003652A8">
              <w:rPr>
                <w:color w:val="806000" w:themeColor="accent4" w:themeShade="80"/>
              </w:rPr>
              <w:t>4.</w:t>
            </w:r>
          </w:p>
        </w:tc>
        <w:tc>
          <w:tcPr>
            <w:tcW w:w="8930" w:type="dxa"/>
            <w:tcBorders>
              <w:top w:val="single" w:sz="4" w:space="0" w:color="000000"/>
              <w:left w:val="single" w:sz="4" w:space="0" w:color="000000"/>
              <w:bottom w:val="single" w:sz="4" w:space="0" w:color="000000"/>
              <w:right w:val="single" w:sz="4" w:space="0" w:color="000000"/>
            </w:tcBorders>
          </w:tcPr>
          <w:p w14:paraId="411732BD" w14:textId="459BD189" w:rsidR="00434494" w:rsidRPr="003652A8" w:rsidRDefault="00434494" w:rsidP="008A383A">
            <w:pPr>
              <w:rPr>
                <w:rFonts w:asciiTheme="minorHAnsi" w:eastAsia="Arial" w:hAnsiTheme="minorHAnsi" w:cstheme="minorHAnsi"/>
                <w:color w:val="806000" w:themeColor="accent4" w:themeShade="80"/>
                <w:sz w:val="24"/>
                <w:szCs w:val="24"/>
              </w:rPr>
            </w:pPr>
            <w:r>
              <w:rPr>
                <w:rFonts w:asciiTheme="minorHAnsi" w:eastAsia="Arial" w:hAnsiTheme="minorHAnsi" w:cstheme="minorHAnsi"/>
                <w:color w:val="806000" w:themeColor="accent4" w:themeShade="80"/>
                <w:sz w:val="24"/>
                <w:szCs w:val="24"/>
              </w:rPr>
              <w:t>Pupils are displaying the need for t</w:t>
            </w:r>
            <w:r w:rsidRPr="003652A8">
              <w:rPr>
                <w:rFonts w:asciiTheme="minorHAnsi" w:eastAsia="Arial" w:hAnsiTheme="minorHAnsi" w:cstheme="minorHAnsi"/>
                <w:color w:val="806000" w:themeColor="accent4" w:themeShade="80"/>
                <w:sz w:val="24"/>
                <w:szCs w:val="24"/>
              </w:rPr>
              <w:t xml:space="preserve">argeted academic support to </w:t>
            </w:r>
            <w:r>
              <w:rPr>
                <w:rFonts w:asciiTheme="minorHAnsi" w:eastAsia="Arial" w:hAnsiTheme="minorHAnsi" w:cstheme="minorHAnsi"/>
                <w:color w:val="806000" w:themeColor="accent4" w:themeShade="80"/>
                <w:sz w:val="24"/>
                <w:szCs w:val="24"/>
              </w:rPr>
              <w:t xml:space="preserve">assist with specific needs, </w:t>
            </w:r>
            <w:r w:rsidR="0069022F">
              <w:rPr>
                <w:rFonts w:asciiTheme="minorHAnsi" w:eastAsia="Arial" w:hAnsiTheme="minorHAnsi" w:cstheme="minorHAnsi"/>
                <w:color w:val="806000" w:themeColor="accent4" w:themeShade="80"/>
                <w:sz w:val="24"/>
                <w:szCs w:val="24"/>
              </w:rPr>
              <w:t>for example phonic understanding and acquisition,</w:t>
            </w:r>
            <w:r w:rsidRPr="003652A8">
              <w:rPr>
                <w:rFonts w:asciiTheme="minorHAnsi" w:eastAsia="Arial" w:hAnsiTheme="minorHAnsi" w:cstheme="minorHAnsi"/>
                <w:color w:val="806000" w:themeColor="accent4" w:themeShade="80"/>
                <w:sz w:val="24"/>
                <w:szCs w:val="24"/>
              </w:rPr>
              <w:t xml:space="preserve"> </w:t>
            </w:r>
            <w:r w:rsidR="00425735">
              <w:rPr>
                <w:rFonts w:asciiTheme="minorHAnsi" w:eastAsia="Arial" w:hAnsiTheme="minorHAnsi" w:cstheme="minorHAnsi"/>
                <w:color w:val="806000" w:themeColor="accent4" w:themeShade="80"/>
                <w:sz w:val="24"/>
                <w:szCs w:val="24"/>
              </w:rPr>
              <w:t xml:space="preserve">support for mental maths, comprehension difficulties in reading, </w:t>
            </w:r>
            <w:r w:rsidRPr="003652A8">
              <w:rPr>
                <w:rFonts w:asciiTheme="minorHAnsi" w:eastAsia="Arial" w:hAnsiTheme="minorHAnsi" w:cstheme="minorHAnsi"/>
                <w:color w:val="806000" w:themeColor="accent4" w:themeShade="80"/>
                <w:sz w:val="24"/>
                <w:szCs w:val="24"/>
              </w:rPr>
              <w:t>speech and language, dyslexia, SEND</w:t>
            </w:r>
            <w:r w:rsidR="0069022F">
              <w:rPr>
                <w:rFonts w:asciiTheme="minorHAnsi" w:eastAsia="Arial" w:hAnsiTheme="minorHAnsi" w:cstheme="minorHAnsi"/>
                <w:color w:val="806000" w:themeColor="accent4" w:themeShade="80"/>
                <w:sz w:val="24"/>
                <w:szCs w:val="24"/>
              </w:rPr>
              <w:t xml:space="preserve"> and s</w:t>
            </w:r>
            <w:r w:rsidR="0070695A">
              <w:rPr>
                <w:rFonts w:asciiTheme="minorHAnsi" w:eastAsia="Arial" w:hAnsiTheme="minorHAnsi" w:cstheme="minorHAnsi"/>
                <w:color w:val="806000" w:themeColor="accent4" w:themeShade="80"/>
                <w:sz w:val="24"/>
                <w:szCs w:val="24"/>
              </w:rPr>
              <w:t>ocial, emotional and behavioural difficulties</w:t>
            </w:r>
            <w:r w:rsidRPr="003652A8">
              <w:rPr>
                <w:rFonts w:asciiTheme="minorHAnsi" w:eastAsia="Arial" w:hAnsiTheme="minorHAnsi" w:cstheme="minorHAnsi"/>
                <w:color w:val="806000" w:themeColor="accent4" w:themeShade="80"/>
                <w:sz w:val="24"/>
                <w:szCs w:val="24"/>
              </w:rPr>
              <w:t xml:space="preserve">.  </w:t>
            </w:r>
          </w:p>
        </w:tc>
      </w:tr>
      <w:tr w:rsidR="00434494" w14:paraId="2CE1A8CD" w14:textId="77777777" w:rsidTr="00341AC9">
        <w:trPr>
          <w:trHeight w:val="384"/>
        </w:trPr>
        <w:tc>
          <w:tcPr>
            <w:tcW w:w="1418" w:type="dxa"/>
            <w:tcBorders>
              <w:top w:val="single" w:sz="4" w:space="0" w:color="000000"/>
              <w:left w:val="single" w:sz="4" w:space="0" w:color="000000"/>
              <w:bottom w:val="single" w:sz="4" w:space="0" w:color="000000"/>
              <w:right w:val="single" w:sz="4" w:space="0" w:color="000000"/>
            </w:tcBorders>
          </w:tcPr>
          <w:p w14:paraId="1BE5FEE5" w14:textId="77777777" w:rsidR="00434494" w:rsidRPr="003652A8" w:rsidRDefault="00434494" w:rsidP="008A383A">
            <w:pPr>
              <w:rPr>
                <w:color w:val="BF8F00" w:themeColor="accent4" w:themeShade="BF"/>
              </w:rPr>
            </w:pPr>
            <w:r w:rsidRPr="003652A8">
              <w:rPr>
                <w:color w:val="BF8F00" w:themeColor="accent4" w:themeShade="BF"/>
              </w:rPr>
              <w:t>5.</w:t>
            </w:r>
          </w:p>
        </w:tc>
        <w:tc>
          <w:tcPr>
            <w:tcW w:w="8930" w:type="dxa"/>
            <w:tcBorders>
              <w:top w:val="single" w:sz="4" w:space="0" w:color="000000"/>
              <w:left w:val="single" w:sz="4" w:space="0" w:color="000000"/>
              <w:bottom w:val="single" w:sz="4" w:space="0" w:color="000000"/>
              <w:right w:val="single" w:sz="4" w:space="0" w:color="000000"/>
            </w:tcBorders>
          </w:tcPr>
          <w:p w14:paraId="61705109" w14:textId="64FE667F" w:rsidR="00434494" w:rsidRPr="003652A8" w:rsidRDefault="00434494" w:rsidP="008A383A">
            <w:pPr>
              <w:rPr>
                <w:rFonts w:asciiTheme="minorHAnsi"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Families unable to pay for addition</w:t>
            </w:r>
            <w:r>
              <w:rPr>
                <w:rFonts w:asciiTheme="minorHAnsi" w:eastAsia="Arial" w:hAnsiTheme="minorHAnsi" w:cstheme="minorHAnsi"/>
                <w:color w:val="BF8F00" w:themeColor="accent4" w:themeShade="BF"/>
                <w:sz w:val="24"/>
                <w:szCs w:val="24"/>
              </w:rPr>
              <w:t xml:space="preserve">al costs associated with school, for example uniform and the need for support for home learning education.  This has required more accessible uniform </w:t>
            </w:r>
            <w:r w:rsidR="00425735">
              <w:rPr>
                <w:rFonts w:asciiTheme="minorHAnsi" w:eastAsia="Arial" w:hAnsiTheme="minorHAnsi" w:cstheme="minorHAnsi"/>
                <w:color w:val="BF8F00" w:themeColor="accent4" w:themeShade="BF"/>
                <w:sz w:val="24"/>
                <w:szCs w:val="24"/>
              </w:rPr>
              <w:t xml:space="preserve">supplied and </w:t>
            </w:r>
            <w:r w:rsidR="00AC36EC">
              <w:rPr>
                <w:rFonts w:asciiTheme="minorHAnsi" w:eastAsia="Arial" w:hAnsiTheme="minorHAnsi" w:cstheme="minorHAnsi"/>
                <w:color w:val="BF8F00" w:themeColor="accent4" w:themeShade="BF"/>
                <w:sz w:val="24"/>
                <w:szCs w:val="24"/>
              </w:rPr>
              <w:t>the loan of computing equipment.</w:t>
            </w:r>
          </w:p>
        </w:tc>
      </w:tr>
      <w:tr w:rsidR="00434494" w14:paraId="415393AB" w14:textId="77777777" w:rsidTr="00341AC9">
        <w:trPr>
          <w:trHeight w:val="384"/>
        </w:trPr>
        <w:tc>
          <w:tcPr>
            <w:tcW w:w="1418" w:type="dxa"/>
            <w:tcBorders>
              <w:top w:val="single" w:sz="4" w:space="0" w:color="000000"/>
              <w:left w:val="single" w:sz="4" w:space="0" w:color="000000"/>
              <w:bottom w:val="single" w:sz="4" w:space="0" w:color="000000"/>
              <w:right w:val="single" w:sz="4" w:space="0" w:color="000000"/>
            </w:tcBorders>
          </w:tcPr>
          <w:p w14:paraId="681594D7" w14:textId="77777777" w:rsidR="00434494" w:rsidRPr="003652A8" w:rsidRDefault="00434494" w:rsidP="008A383A">
            <w:pPr>
              <w:rPr>
                <w:color w:val="auto"/>
              </w:rPr>
            </w:pPr>
            <w:r>
              <w:rPr>
                <w:color w:val="auto"/>
              </w:rPr>
              <w:t xml:space="preserve">6. </w:t>
            </w:r>
          </w:p>
        </w:tc>
        <w:tc>
          <w:tcPr>
            <w:tcW w:w="8930" w:type="dxa"/>
            <w:tcBorders>
              <w:top w:val="single" w:sz="4" w:space="0" w:color="000000"/>
              <w:left w:val="single" w:sz="4" w:space="0" w:color="000000"/>
              <w:bottom w:val="single" w:sz="4" w:space="0" w:color="000000"/>
              <w:right w:val="single" w:sz="4" w:space="0" w:color="000000"/>
            </w:tcBorders>
          </w:tcPr>
          <w:p w14:paraId="1EFBEA2D" w14:textId="1F80D1B5" w:rsidR="00434494" w:rsidRPr="003652A8" w:rsidRDefault="00434494" w:rsidP="008A383A">
            <w:pPr>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The need for senior and middle leaders to be able to drive forward strategic </w:t>
            </w:r>
            <w:r w:rsidR="00E315C2">
              <w:rPr>
                <w:rFonts w:asciiTheme="minorHAnsi" w:eastAsia="Arial" w:hAnsiTheme="minorHAnsi" w:cstheme="minorHAnsi"/>
                <w:color w:val="auto"/>
                <w:sz w:val="24"/>
                <w:szCs w:val="24"/>
              </w:rPr>
              <w:t xml:space="preserve">and teaching and learning </w:t>
            </w:r>
            <w:r>
              <w:rPr>
                <w:rFonts w:asciiTheme="minorHAnsi" w:eastAsia="Arial" w:hAnsiTheme="minorHAnsi" w:cstheme="minorHAnsi"/>
                <w:color w:val="auto"/>
                <w:sz w:val="24"/>
                <w:szCs w:val="24"/>
              </w:rPr>
              <w:t>improvements so that all members of the school community are aware of developments</w:t>
            </w:r>
            <w:r w:rsidR="00E315C2">
              <w:rPr>
                <w:rFonts w:asciiTheme="minorHAnsi" w:eastAsia="Arial" w:hAnsiTheme="minorHAnsi" w:cstheme="minorHAnsi"/>
                <w:color w:val="auto"/>
                <w:sz w:val="24"/>
                <w:szCs w:val="24"/>
              </w:rPr>
              <w:t>, education and pedagogy</w:t>
            </w:r>
            <w:r>
              <w:rPr>
                <w:rFonts w:asciiTheme="minorHAnsi" w:eastAsia="Arial" w:hAnsiTheme="minorHAnsi" w:cstheme="minorHAnsi"/>
                <w:color w:val="auto"/>
                <w:sz w:val="24"/>
                <w:szCs w:val="24"/>
              </w:rPr>
              <w:t xml:space="preserve"> and </w:t>
            </w:r>
            <w:proofErr w:type="gramStart"/>
            <w:r>
              <w:rPr>
                <w:rFonts w:asciiTheme="minorHAnsi" w:eastAsia="Arial" w:hAnsiTheme="minorHAnsi" w:cstheme="minorHAnsi"/>
                <w:color w:val="auto"/>
                <w:sz w:val="24"/>
                <w:szCs w:val="24"/>
              </w:rPr>
              <w:t>are able to</w:t>
            </w:r>
            <w:proofErr w:type="gramEnd"/>
            <w:r>
              <w:rPr>
                <w:rFonts w:asciiTheme="minorHAnsi" w:eastAsia="Arial" w:hAnsiTheme="minorHAnsi" w:cstheme="minorHAnsi"/>
                <w:color w:val="auto"/>
                <w:sz w:val="24"/>
                <w:szCs w:val="24"/>
              </w:rPr>
              <w:t xml:space="preserve"> contribute. </w:t>
            </w:r>
          </w:p>
        </w:tc>
      </w:tr>
    </w:tbl>
    <w:p w14:paraId="4D0477D8" w14:textId="77777777" w:rsidR="005042BB" w:rsidRDefault="005042BB">
      <w:pPr>
        <w:pStyle w:val="Heading2"/>
        <w:ind w:left="-5"/>
      </w:pPr>
    </w:p>
    <w:p w14:paraId="3F76673F" w14:textId="77777777" w:rsidR="00746F9B" w:rsidRDefault="00644DDC">
      <w:pPr>
        <w:pStyle w:val="Heading2"/>
        <w:ind w:left="-5"/>
      </w:pPr>
      <w:r>
        <w:t xml:space="preserve">Intended outcomes  </w:t>
      </w:r>
    </w:p>
    <w:p w14:paraId="3C63A431" w14:textId="77777777" w:rsidR="00746F9B" w:rsidRDefault="00644DDC">
      <w:pPr>
        <w:spacing w:after="14" w:line="250" w:lineRule="auto"/>
        <w:ind w:left="-5" w:hanging="10"/>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10065" w:type="dxa"/>
        <w:tblInd w:w="-289" w:type="dxa"/>
        <w:tblCellMar>
          <w:top w:w="68" w:type="dxa"/>
          <w:left w:w="108" w:type="dxa"/>
          <w:right w:w="115" w:type="dxa"/>
        </w:tblCellMar>
        <w:tblLook w:val="04A0" w:firstRow="1" w:lastRow="0" w:firstColumn="1" w:lastColumn="0" w:noHBand="0" w:noVBand="1"/>
      </w:tblPr>
      <w:tblGrid>
        <w:gridCol w:w="4253"/>
        <w:gridCol w:w="5812"/>
      </w:tblGrid>
      <w:tr w:rsidR="00746F9B" w14:paraId="66A5C8C9" w14:textId="77777777" w:rsidTr="00AD6D96">
        <w:trPr>
          <w:trHeight w:val="404"/>
        </w:trPr>
        <w:tc>
          <w:tcPr>
            <w:tcW w:w="4253" w:type="dxa"/>
            <w:tcBorders>
              <w:top w:val="single" w:sz="4" w:space="0" w:color="000000"/>
              <w:left w:val="single" w:sz="4" w:space="0" w:color="000000"/>
              <w:bottom w:val="single" w:sz="4" w:space="0" w:color="000000"/>
              <w:right w:val="single" w:sz="4" w:space="0" w:color="000000"/>
            </w:tcBorders>
            <w:shd w:val="clear" w:color="auto" w:fill="D8E2E9"/>
          </w:tcPr>
          <w:p w14:paraId="559ED081" w14:textId="77777777" w:rsidR="00746F9B" w:rsidRDefault="00644DDC">
            <w:pPr>
              <w:ind w:left="58"/>
            </w:pPr>
            <w:r>
              <w:rPr>
                <w:rFonts w:ascii="Arial" w:eastAsia="Arial" w:hAnsi="Arial" w:cs="Arial"/>
                <w:b/>
                <w:color w:val="0D0D0D"/>
                <w:sz w:val="24"/>
              </w:rPr>
              <w:t xml:space="preserve">Intended outcome </w:t>
            </w:r>
          </w:p>
        </w:tc>
        <w:tc>
          <w:tcPr>
            <w:tcW w:w="5812" w:type="dxa"/>
            <w:tcBorders>
              <w:top w:val="single" w:sz="4" w:space="0" w:color="000000"/>
              <w:left w:val="single" w:sz="4" w:space="0" w:color="000000"/>
              <w:bottom w:val="single" w:sz="4" w:space="0" w:color="000000"/>
              <w:right w:val="single" w:sz="4" w:space="0" w:color="000000"/>
            </w:tcBorders>
            <w:shd w:val="clear" w:color="auto" w:fill="D8E2E9"/>
          </w:tcPr>
          <w:p w14:paraId="48B1C37F" w14:textId="77777777" w:rsidR="00746F9B" w:rsidRDefault="00644DDC">
            <w:pPr>
              <w:ind w:left="58"/>
            </w:pPr>
            <w:r>
              <w:rPr>
                <w:rFonts w:ascii="Arial" w:eastAsia="Arial" w:hAnsi="Arial" w:cs="Arial"/>
                <w:b/>
                <w:color w:val="0D0D0D"/>
                <w:sz w:val="24"/>
              </w:rPr>
              <w:t xml:space="preserve">Success criteria </w:t>
            </w:r>
          </w:p>
        </w:tc>
      </w:tr>
      <w:tr w:rsidR="00BC523F" w14:paraId="4501E7A0"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2F18DDE8" w14:textId="4942EA9F" w:rsidR="00BC523F" w:rsidRPr="00652322" w:rsidRDefault="00BC523F" w:rsidP="00BC523F">
            <w:pPr>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Pupils eligible in EYFS make rapid progress in all areas to meet national expectations</w:t>
            </w:r>
            <w:r w:rsidR="00E75C1C">
              <w:rPr>
                <w:rFonts w:asciiTheme="minorHAnsi" w:eastAsia="Arial" w:hAnsiTheme="minorHAnsi" w:cstheme="minorHAnsi"/>
                <w:color w:val="FF0000"/>
                <w:sz w:val="24"/>
                <w:szCs w:val="24"/>
              </w:rPr>
              <w:t>, narrowing the gap.</w:t>
            </w:r>
          </w:p>
        </w:tc>
        <w:tc>
          <w:tcPr>
            <w:tcW w:w="5812" w:type="dxa"/>
            <w:tcBorders>
              <w:top w:val="single" w:sz="4" w:space="0" w:color="000000"/>
              <w:left w:val="single" w:sz="4" w:space="0" w:color="000000"/>
              <w:bottom w:val="single" w:sz="4" w:space="0" w:color="000000"/>
              <w:right w:val="single" w:sz="4" w:space="0" w:color="000000"/>
            </w:tcBorders>
          </w:tcPr>
          <w:p w14:paraId="6805E3D2" w14:textId="15B93061" w:rsidR="00BC523F" w:rsidRPr="00652322" w:rsidRDefault="00BC523F" w:rsidP="00BC523F">
            <w:pPr>
              <w:ind w:left="58"/>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 xml:space="preserve">Foundation Stage tracking demonstrates that ‘disadvantaged’ children will make progress in line </w:t>
            </w:r>
            <w:r w:rsidR="00731945">
              <w:rPr>
                <w:rFonts w:asciiTheme="minorHAnsi" w:eastAsia="Arial" w:hAnsiTheme="minorHAnsi" w:cstheme="minorHAnsi"/>
                <w:color w:val="FF0000"/>
                <w:sz w:val="24"/>
                <w:szCs w:val="24"/>
              </w:rPr>
              <w:t>(or greater to)</w:t>
            </w:r>
            <w:r w:rsidRPr="00652322">
              <w:rPr>
                <w:rFonts w:asciiTheme="minorHAnsi" w:eastAsia="Arial" w:hAnsiTheme="minorHAnsi" w:cstheme="minorHAnsi"/>
                <w:color w:val="FF0000"/>
                <w:sz w:val="24"/>
                <w:szCs w:val="24"/>
              </w:rPr>
              <w:t xml:space="preserve"> their peers and will achieve a Good Level of Development at the end of Foundation Stage. </w:t>
            </w:r>
          </w:p>
        </w:tc>
      </w:tr>
      <w:tr w:rsidR="00731945" w14:paraId="7E01C756"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69DC3407" w14:textId="74EF2C36" w:rsidR="00731945" w:rsidRPr="00652322" w:rsidRDefault="00731945" w:rsidP="00731945">
            <w:pPr>
              <w:rPr>
                <w:rFonts w:asciiTheme="minorHAnsi" w:eastAsia="Arial" w:hAnsiTheme="minorHAnsi" w:cstheme="minorHAnsi"/>
                <w:color w:val="FF0000"/>
                <w:sz w:val="24"/>
                <w:szCs w:val="24"/>
              </w:rPr>
            </w:pPr>
            <w:r>
              <w:rPr>
                <w:rFonts w:asciiTheme="minorHAnsi" w:eastAsia="Arial" w:hAnsiTheme="minorHAnsi" w:cstheme="minorHAnsi"/>
                <w:color w:val="FF0000"/>
                <w:sz w:val="24"/>
                <w:szCs w:val="24"/>
              </w:rPr>
              <w:t>T</w:t>
            </w:r>
            <w:r w:rsidRPr="00652322">
              <w:rPr>
                <w:rFonts w:asciiTheme="minorHAnsi" w:eastAsia="Arial" w:hAnsiTheme="minorHAnsi" w:cstheme="minorHAnsi"/>
                <w:color w:val="FF0000"/>
                <w:sz w:val="24"/>
                <w:szCs w:val="24"/>
              </w:rPr>
              <w:t xml:space="preserve">he gap </w:t>
            </w:r>
            <w:r>
              <w:rPr>
                <w:rFonts w:asciiTheme="minorHAnsi" w:eastAsia="Arial" w:hAnsiTheme="minorHAnsi" w:cstheme="minorHAnsi"/>
                <w:color w:val="FF0000"/>
                <w:sz w:val="24"/>
                <w:szCs w:val="24"/>
              </w:rPr>
              <w:t xml:space="preserve">is effectively bridged </w:t>
            </w:r>
            <w:r w:rsidRPr="00652322">
              <w:rPr>
                <w:rFonts w:asciiTheme="minorHAnsi" w:eastAsia="Arial" w:hAnsiTheme="minorHAnsi" w:cstheme="minorHAnsi"/>
                <w:color w:val="FF0000"/>
                <w:sz w:val="24"/>
                <w:szCs w:val="24"/>
              </w:rPr>
              <w:t>between GLD (end of FS) and the National Curriculum (Y1).  Transiti</w:t>
            </w:r>
            <w:r>
              <w:rPr>
                <w:rFonts w:asciiTheme="minorHAnsi" w:eastAsia="Arial" w:hAnsiTheme="minorHAnsi" w:cstheme="minorHAnsi"/>
                <w:color w:val="FF0000"/>
                <w:sz w:val="24"/>
                <w:szCs w:val="24"/>
              </w:rPr>
              <w:t xml:space="preserve">on between phases of education is effective, </w:t>
            </w:r>
            <w:proofErr w:type="gramStart"/>
            <w:r>
              <w:rPr>
                <w:rFonts w:asciiTheme="minorHAnsi" w:eastAsia="Arial" w:hAnsiTheme="minorHAnsi" w:cstheme="minorHAnsi"/>
                <w:color w:val="FF0000"/>
                <w:sz w:val="24"/>
                <w:szCs w:val="24"/>
              </w:rPr>
              <w:t>in particular</w:t>
            </w:r>
            <w:r w:rsidRPr="00652322">
              <w:rPr>
                <w:rFonts w:asciiTheme="minorHAnsi" w:eastAsia="Arial" w:hAnsiTheme="minorHAnsi" w:cstheme="minorHAnsi"/>
                <w:color w:val="FF0000"/>
                <w:sz w:val="24"/>
                <w:szCs w:val="24"/>
              </w:rPr>
              <w:t xml:space="preserve"> </w:t>
            </w:r>
            <w:r>
              <w:rPr>
                <w:rFonts w:asciiTheme="minorHAnsi" w:eastAsia="Arial" w:hAnsiTheme="minorHAnsi" w:cstheme="minorHAnsi"/>
                <w:color w:val="FF0000"/>
                <w:sz w:val="24"/>
                <w:szCs w:val="24"/>
              </w:rPr>
              <w:t>early</w:t>
            </w:r>
            <w:proofErr w:type="gramEnd"/>
            <w:r>
              <w:rPr>
                <w:rFonts w:asciiTheme="minorHAnsi" w:eastAsia="Arial" w:hAnsiTheme="minorHAnsi" w:cstheme="minorHAnsi"/>
                <w:color w:val="FF0000"/>
                <w:sz w:val="24"/>
                <w:szCs w:val="24"/>
              </w:rPr>
              <w:t xml:space="preserve"> years to primary </w:t>
            </w:r>
            <w:r w:rsidRPr="00652322">
              <w:rPr>
                <w:rFonts w:asciiTheme="minorHAnsi" w:eastAsia="Arial" w:hAnsiTheme="minorHAnsi" w:cstheme="minorHAnsi"/>
                <w:color w:val="FF0000"/>
                <w:sz w:val="24"/>
                <w:szCs w:val="24"/>
              </w:rPr>
              <w:t xml:space="preserve">is a risk-point for vulnerable learners – particularly in </w:t>
            </w:r>
            <w:r w:rsidR="00E75C1C">
              <w:rPr>
                <w:rFonts w:asciiTheme="minorHAnsi" w:eastAsia="Arial" w:hAnsiTheme="minorHAnsi" w:cstheme="minorHAnsi"/>
                <w:color w:val="FF0000"/>
                <w:sz w:val="24"/>
                <w:szCs w:val="24"/>
              </w:rPr>
              <w:t xml:space="preserve">reading and language acquisition. </w:t>
            </w:r>
          </w:p>
        </w:tc>
        <w:tc>
          <w:tcPr>
            <w:tcW w:w="5812" w:type="dxa"/>
            <w:tcBorders>
              <w:top w:val="single" w:sz="4" w:space="0" w:color="000000"/>
              <w:left w:val="single" w:sz="4" w:space="0" w:color="000000"/>
              <w:bottom w:val="single" w:sz="4" w:space="0" w:color="000000"/>
              <w:right w:val="single" w:sz="4" w:space="0" w:color="000000"/>
            </w:tcBorders>
          </w:tcPr>
          <w:p w14:paraId="3FC4DA91" w14:textId="2349C11A" w:rsidR="00731945" w:rsidRPr="00652322" w:rsidRDefault="00731945" w:rsidP="00731945">
            <w:pPr>
              <w:ind w:left="58"/>
              <w:rPr>
                <w:rFonts w:asciiTheme="minorHAnsi" w:eastAsia="Arial" w:hAnsiTheme="minorHAnsi" w:cstheme="minorHAnsi"/>
                <w:color w:val="FF0000"/>
                <w:sz w:val="24"/>
                <w:szCs w:val="24"/>
              </w:rPr>
            </w:pPr>
            <w:r w:rsidRPr="005630AF">
              <w:rPr>
                <w:rFonts w:asciiTheme="minorHAnsi" w:eastAsia="Arial" w:hAnsiTheme="minorHAnsi" w:cstheme="minorHAnsi"/>
                <w:color w:val="FF0000"/>
                <w:sz w:val="24"/>
                <w:szCs w:val="24"/>
              </w:rPr>
              <w:t xml:space="preserve">A higher percentage of pupils who are moving from EYFS into FS are achieving a GLD in all areas. Children in Year 1 are achieving a higher percentage </w:t>
            </w:r>
            <w:r w:rsidR="00CB37E1">
              <w:rPr>
                <w:rFonts w:asciiTheme="minorHAnsi" w:eastAsia="Arial" w:hAnsiTheme="minorHAnsi" w:cstheme="minorHAnsi"/>
                <w:color w:val="FF0000"/>
                <w:sz w:val="24"/>
                <w:szCs w:val="24"/>
              </w:rPr>
              <w:t xml:space="preserve">of passes </w:t>
            </w:r>
            <w:r w:rsidRPr="005630AF">
              <w:rPr>
                <w:rFonts w:asciiTheme="minorHAnsi" w:eastAsia="Arial" w:hAnsiTheme="minorHAnsi" w:cstheme="minorHAnsi"/>
                <w:color w:val="FF0000"/>
                <w:sz w:val="24"/>
                <w:szCs w:val="24"/>
              </w:rPr>
              <w:t>in phonics assessments and a higher percentage of pupils in Year 2 have achieved their SATs results – this will need to be measured at the end o</w:t>
            </w:r>
            <w:r>
              <w:rPr>
                <w:rFonts w:asciiTheme="minorHAnsi" w:eastAsia="Arial" w:hAnsiTheme="minorHAnsi" w:cstheme="minorHAnsi"/>
                <w:color w:val="FF0000"/>
                <w:sz w:val="24"/>
                <w:szCs w:val="24"/>
              </w:rPr>
              <w:t>f the</w:t>
            </w:r>
            <w:r w:rsidR="00C46C81">
              <w:rPr>
                <w:rFonts w:asciiTheme="minorHAnsi" w:eastAsia="Arial" w:hAnsiTheme="minorHAnsi" w:cstheme="minorHAnsi"/>
                <w:color w:val="FF0000"/>
                <w:sz w:val="24"/>
                <w:szCs w:val="24"/>
              </w:rPr>
              <w:t xml:space="preserve"> year when results are in. </w:t>
            </w:r>
            <w:r w:rsidR="00CB37E1">
              <w:rPr>
                <w:rFonts w:asciiTheme="minorHAnsi" w:eastAsia="Arial" w:hAnsiTheme="minorHAnsi" w:cstheme="minorHAnsi"/>
                <w:color w:val="FF0000"/>
                <w:sz w:val="24"/>
                <w:szCs w:val="24"/>
              </w:rPr>
              <w:t xml:space="preserve">  All children who did not pass their phonics in Year 1 will pass by the end of Year 2.</w:t>
            </w:r>
          </w:p>
        </w:tc>
      </w:tr>
      <w:tr w:rsidR="00731945" w14:paraId="7C970033" w14:textId="77777777" w:rsidTr="00AD6D96">
        <w:trPr>
          <w:trHeight w:val="631"/>
        </w:trPr>
        <w:tc>
          <w:tcPr>
            <w:tcW w:w="4253" w:type="dxa"/>
            <w:tcBorders>
              <w:top w:val="single" w:sz="4" w:space="0" w:color="000000"/>
              <w:left w:val="single" w:sz="4" w:space="0" w:color="000000"/>
              <w:bottom w:val="single" w:sz="4" w:space="0" w:color="000000"/>
              <w:right w:val="single" w:sz="4" w:space="0" w:color="000000"/>
            </w:tcBorders>
          </w:tcPr>
          <w:p w14:paraId="7F516571" w14:textId="750FFE4F" w:rsidR="00731945" w:rsidRPr="00BC1797" w:rsidRDefault="00731945" w:rsidP="00731945">
            <w:pPr>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 xml:space="preserve">English systems and strategies have been embedded: </w:t>
            </w:r>
          </w:p>
          <w:p w14:paraId="3E05906C" w14:textId="5468284E"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Phonics</w:t>
            </w:r>
            <w:r>
              <w:rPr>
                <w:rFonts w:asciiTheme="minorHAnsi" w:eastAsia="Arial" w:hAnsiTheme="minorHAnsi" w:cstheme="minorHAnsi"/>
                <w:color w:val="2E74B5" w:themeColor="accent1" w:themeShade="BF"/>
                <w:sz w:val="24"/>
                <w:szCs w:val="24"/>
              </w:rPr>
              <w:t xml:space="preserve"> – </w:t>
            </w:r>
            <w:r w:rsidR="00A55442">
              <w:rPr>
                <w:rFonts w:asciiTheme="minorHAnsi" w:eastAsia="Arial" w:hAnsiTheme="minorHAnsi" w:cstheme="minorHAnsi"/>
                <w:color w:val="2E74B5" w:themeColor="accent1" w:themeShade="BF"/>
                <w:sz w:val="24"/>
                <w:szCs w:val="24"/>
              </w:rPr>
              <w:t>Read Write Inc</w:t>
            </w:r>
            <w:r>
              <w:rPr>
                <w:rFonts w:asciiTheme="minorHAnsi" w:eastAsia="Arial" w:hAnsiTheme="minorHAnsi" w:cstheme="minorHAnsi"/>
                <w:color w:val="2E74B5" w:themeColor="accent1" w:themeShade="BF"/>
                <w:sz w:val="24"/>
                <w:szCs w:val="24"/>
              </w:rPr>
              <w:t xml:space="preserve"> is used as a synthetic phonics programme</w:t>
            </w:r>
          </w:p>
          <w:p w14:paraId="421F783D" w14:textId="5C362A69"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 xml:space="preserve">Enhanced teaching and learning of </w:t>
            </w:r>
            <w:proofErr w:type="gramStart"/>
            <w:r w:rsidRPr="00652322">
              <w:rPr>
                <w:rFonts w:asciiTheme="minorHAnsi" w:eastAsia="Arial" w:hAnsiTheme="minorHAnsi" w:cstheme="minorHAnsi"/>
                <w:color w:val="2E74B5" w:themeColor="accent1" w:themeShade="BF"/>
                <w:sz w:val="24"/>
                <w:szCs w:val="24"/>
              </w:rPr>
              <w:t>vocabulary;</w:t>
            </w:r>
            <w:proofErr w:type="gramEnd"/>
          </w:p>
          <w:p w14:paraId="2505DC2E" w14:textId="38C5C4D5"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Improvement in reading attainment score</w:t>
            </w:r>
            <w:r w:rsidR="00165B03">
              <w:rPr>
                <w:rFonts w:asciiTheme="minorHAnsi" w:eastAsia="Arial" w:hAnsiTheme="minorHAnsi" w:cstheme="minorHAnsi"/>
                <w:color w:val="2E74B5" w:themeColor="accent1" w:themeShade="BF"/>
                <w:sz w:val="24"/>
                <w:szCs w:val="24"/>
              </w:rPr>
              <w:t xml:space="preserve">s in KS1 and </w:t>
            </w:r>
            <w:r w:rsidRPr="00652322">
              <w:rPr>
                <w:rFonts w:asciiTheme="minorHAnsi" w:eastAsia="Arial" w:hAnsiTheme="minorHAnsi" w:cstheme="minorHAnsi"/>
                <w:color w:val="2E74B5" w:themeColor="accent1" w:themeShade="BF"/>
                <w:sz w:val="24"/>
                <w:szCs w:val="24"/>
              </w:rPr>
              <w:t>in KS2.</w:t>
            </w:r>
          </w:p>
          <w:p w14:paraId="50B5A43F" w14:textId="77777777" w:rsidR="00731945" w:rsidRDefault="00731945" w:rsidP="000A7008">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C</w:t>
            </w:r>
            <w:r w:rsidRPr="00652322">
              <w:rPr>
                <w:rFonts w:asciiTheme="minorHAnsi" w:eastAsia="Arial" w:hAnsiTheme="minorHAnsi" w:cstheme="minorHAnsi"/>
                <w:color w:val="2E74B5" w:themeColor="accent1" w:themeShade="BF"/>
                <w:sz w:val="24"/>
                <w:szCs w:val="24"/>
              </w:rPr>
              <w:t>hildren</w:t>
            </w:r>
            <w:r>
              <w:rPr>
                <w:rFonts w:asciiTheme="minorHAnsi" w:eastAsia="Arial" w:hAnsiTheme="minorHAnsi" w:cstheme="minorHAnsi"/>
                <w:color w:val="2E74B5" w:themeColor="accent1" w:themeShade="BF"/>
                <w:sz w:val="24"/>
                <w:szCs w:val="24"/>
              </w:rPr>
              <w:t xml:space="preserve"> are provided</w:t>
            </w:r>
            <w:r w:rsidRPr="00652322">
              <w:rPr>
                <w:rFonts w:asciiTheme="minorHAnsi" w:eastAsia="Arial" w:hAnsiTheme="minorHAnsi" w:cstheme="minorHAnsi"/>
                <w:color w:val="2E74B5" w:themeColor="accent1" w:themeShade="BF"/>
                <w:sz w:val="24"/>
                <w:szCs w:val="24"/>
              </w:rPr>
              <w:t xml:space="preserve"> with high quality teaching and feedback to ensure they make progress and develop appropriate skills and knowledge.</w:t>
            </w:r>
            <w:r w:rsidR="000A7008">
              <w:rPr>
                <w:rFonts w:asciiTheme="minorHAnsi" w:eastAsia="Arial" w:hAnsiTheme="minorHAnsi" w:cstheme="minorHAnsi"/>
                <w:color w:val="2E74B5" w:themeColor="accent1" w:themeShade="BF"/>
                <w:sz w:val="24"/>
                <w:szCs w:val="24"/>
              </w:rPr>
              <w:t xml:space="preserve">  </w:t>
            </w:r>
            <w:r w:rsidRPr="00652322">
              <w:rPr>
                <w:rFonts w:asciiTheme="minorHAnsi" w:eastAsia="Arial" w:hAnsiTheme="minorHAnsi" w:cstheme="minorHAnsi"/>
                <w:color w:val="2E74B5" w:themeColor="accent1" w:themeShade="BF"/>
                <w:sz w:val="24"/>
                <w:szCs w:val="24"/>
              </w:rPr>
              <w:t>Improvement in Mathematics progress score in KS2.</w:t>
            </w:r>
          </w:p>
          <w:p w14:paraId="7B25AEBF" w14:textId="0F875BBF" w:rsidR="000A7008" w:rsidRPr="00652322" w:rsidRDefault="000A7008" w:rsidP="000A7008">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TAGs used effectively to plan next steps.</w:t>
            </w:r>
          </w:p>
        </w:tc>
        <w:tc>
          <w:tcPr>
            <w:tcW w:w="5812" w:type="dxa"/>
            <w:tcBorders>
              <w:top w:val="single" w:sz="4" w:space="0" w:color="000000"/>
              <w:left w:val="single" w:sz="4" w:space="0" w:color="000000"/>
              <w:bottom w:val="single" w:sz="4" w:space="0" w:color="000000"/>
              <w:right w:val="single" w:sz="4" w:space="0" w:color="000000"/>
            </w:tcBorders>
          </w:tcPr>
          <w:p w14:paraId="62CFF27C" w14:textId="32758D20" w:rsidR="00A72500" w:rsidRDefault="00731945" w:rsidP="00731945">
            <w:pPr>
              <w:ind w:left="58"/>
              <w:rPr>
                <w:rFonts w:asciiTheme="minorHAnsi" w:eastAsia="Arial" w:hAnsiTheme="minorHAnsi" w:cstheme="minorHAnsi"/>
                <w:color w:val="2E74B5" w:themeColor="accent1" w:themeShade="BF"/>
                <w:sz w:val="24"/>
                <w:szCs w:val="24"/>
              </w:rPr>
            </w:pPr>
            <w:r w:rsidRPr="00BC1797">
              <w:rPr>
                <w:rFonts w:asciiTheme="minorHAnsi" w:eastAsia="Arial" w:hAnsiTheme="minorHAnsi" w:cstheme="minorHAnsi"/>
                <w:color w:val="2E74B5" w:themeColor="accent1" w:themeShade="BF"/>
                <w:sz w:val="24"/>
                <w:szCs w:val="24"/>
              </w:rPr>
              <w:t xml:space="preserve">The effective learning routines </w:t>
            </w:r>
            <w:proofErr w:type="gramStart"/>
            <w:r w:rsidRPr="00BC1797">
              <w:rPr>
                <w:rFonts w:asciiTheme="minorHAnsi" w:eastAsia="Arial" w:hAnsiTheme="minorHAnsi" w:cstheme="minorHAnsi"/>
                <w:color w:val="2E74B5" w:themeColor="accent1" w:themeShade="BF"/>
                <w:sz w:val="24"/>
                <w:szCs w:val="24"/>
              </w:rPr>
              <w:t xml:space="preserve">of </w:t>
            </w:r>
            <w:r w:rsidR="0070695A">
              <w:rPr>
                <w:rFonts w:asciiTheme="minorHAnsi" w:eastAsia="Arial" w:hAnsiTheme="minorHAnsi" w:cstheme="minorHAnsi"/>
                <w:color w:val="2E74B5" w:themeColor="accent1" w:themeShade="BF"/>
                <w:sz w:val="24"/>
                <w:szCs w:val="24"/>
              </w:rPr>
              <w:t xml:space="preserve"> </w:t>
            </w:r>
            <w:r w:rsidR="00A55442">
              <w:rPr>
                <w:rFonts w:asciiTheme="minorHAnsi" w:eastAsia="Arial" w:hAnsiTheme="minorHAnsi" w:cstheme="minorHAnsi"/>
                <w:color w:val="2E74B5" w:themeColor="accent1" w:themeShade="BF"/>
                <w:sz w:val="24"/>
                <w:szCs w:val="24"/>
              </w:rPr>
              <w:t>Read</w:t>
            </w:r>
            <w:proofErr w:type="gramEnd"/>
            <w:r w:rsidR="00A55442">
              <w:rPr>
                <w:rFonts w:asciiTheme="minorHAnsi" w:eastAsia="Arial" w:hAnsiTheme="minorHAnsi" w:cstheme="minorHAnsi"/>
                <w:color w:val="2E74B5" w:themeColor="accent1" w:themeShade="BF"/>
                <w:sz w:val="24"/>
                <w:szCs w:val="24"/>
              </w:rPr>
              <w:t xml:space="preserve"> Write Inc</w:t>
            </w:r>
            <w:r>
              <w:rPr>
                <w:rFonts w:asciiTheme="minorHAnsi" w:eastAsia="Arial" w:hAnsiTheme="minorHAnsi" w:cstheme="minorHAnsi"/>
                <w:color w:val="2E74B5" w:themeColor="accent1" w:themeShade="BF"/>
                <w:sz w:val="24"/>
                <w:szCs w:val="24"/>
              </w:rPr>
              <w:t xml:space="preserve"> has led to a consistent approach across Early Years and</w:t>
            </w:r>
            <w:r w:rsidRPr="00BC1797">
              <w:rPr>
                <w:rFonts w:asciiTheme="minorHAnsi" w:eastAsia="Arial" w:hAnsiTheme="minorHAnsi" w:cstheme="minorHAnsi"/>
                <w:color w:val="2E74B5" w:themeColor="accent1" w:themeShade="BF"/>
                <w:sz w:val="24"/>
                <w:szCs w:val="24"/>
              </w:rPr>
              <w:t xml:space="preserve"> KS1. </w:t>
            </w:r>
          </w:p>
          <w:p w14:paraId="49B18491" w14:textId="77777777" w:rsidR="00A72500" w:rsidRDefault="00731945" w:rsidP="00731945">
            <w:pPr>
              <w:ind w:left="58"/>
            </w:pPr>
            <w:r w:rsidRPr="00BC1797">
              <w:rPr>
                <w:rFonts w:asciiTheme="minorHAnsi" w:eastAsia="Arial" w:hAnsiTheme="minorHAnsi" w:cstheme="minorHAnsi"/>
                <w:color w:val="2E74B5" w:themeColor="accent1" w:themeShade="BF"/>
                <w:sz w:val="24"/>
                <w:szCs w:val="24"/>
              </w:rPr>
              <w:t>The</w:t>
            </w:r>
            <w:r>
              <w:rPr>
                <w:rFonts w:asciiTheme="minorHAnsi" w:eastAsia="Arial" w:hAnsiTheme="minorHAnsi" w:cstheme="minorHAnsi"/>
                <w:color w:val="2E74B5" w:themeColor="accent1" w:themeShade="BF"/>
                <w:sz w:val="24"/>
                <w:szCs w:val="24"/>
              </w:rPr>
              <w:t xml:space="preserve"> curriculum</w:t>
            </w:r>
            <w:r w:rsidRPr="00BC1797">
              <w:rPr>
                <w:rFonts w:asciiTheme="minorHAnsi" w:eastAsia="Arial" w:hAnsiTheme="minorHAnsi" w:cstheme="minorHAnsi"/>
                <w:color w:val="2E74B5" w:themeColor="accent1" w:themeShade="BF"/>
                <w:sz w:val="24"/>
                <w:szCs w:val="24"/>
              </w:rPr>
              <w:t xml:space="preserve"> is adapted to ensure all elements of</w:t>
            </w:r>
            <w:r>
              <w:rPr>
                <w:rFonts w:asciiTheme="minorHAnsi" w:eastAsia="Arial" w:hAnsiTheme="minorHAnsi" w:cstheme="minorHAnsi"/>
                <w:color w:val="2E74B5" w:themeColor="accent1" w:themeShade="BF"/>
                <w:sz w:val="24"/>
                <w:szCs w:val="24"/>
              </w:rPr>
              <w:t xml:space="preserve"> </w:t>
            </w:r>
            <w:r w:rsidRPr="00BC1797">
              <w:rPr>
                <w:rFonts w:asciiTheme="minorHAnsi" w:eastAsia="Arial" w:hAnsiTheme="minorHAnsi" w:cstheme="minorHAnsi"/>
                <w:color w:val="2E74B5" w:themeColor="accent1" w:themeShade="BF"/>
                <w:sz w:val="24"/>
                <w:szCs w:val="24"/>
              </w:rPr>
              <w:t>the NC are given appropriate attention.</w:t>
            </w:r>
            <w:r>
              <w:t xml:space="preserve"> </w:t>
            </w:r>
          </w:p>
          <w:p w14:paraId="7FB67F09" w14:textId="77777777" w:rsidR="00A72500" w:rsidRDefault="00731945" w:rsidP="00731945">
            <w:pPr>
              <w:ind w:left="58"/>
              <w:rPr>
                <w:rFonts w:asciiTheme="minorHAnsi" w:eastAsia="Arial" w:hAnsiTheme="minorHAnsi" w:cstheme="minorHAnsi"/>
                <w:color w:val="2E74B5" w:themeColor="accent1" w:themeShade="BF"/>
                <w:sz w:val="24"/>
                <w:szCs w:val="24"/>
              </w:rPr>
            </w:pPr>
            <w:r w:rsidRPr="00BC1797">
              <w:rPr>
                <w:rFonts w:asciiTheme="minorHAnsi" w:eastAsia="Arial" w:hAnsiTheme="minorHAnsi" w:cstheme="minorHAnsi"/>
                <w:color w:val="2E74B5" w:themeColor="accent1" w:themeShade="BF"/>
                <w:sz w:val="24"/>
                <w:szCs w:val="24"/>
              </w:rPr>
              <w:t xml:space="preserve">The </w:t>
            </w:r>
            <w:r>
              <w:rPr>
                <w:rFonts w:asciiTheme="minorHAnsi" w:eastAsia="Arial" w:hAnsiTheme="minorHAnsi" w:cstheme="minorHAnsi"/>
                <w:color w:val="2E74B5" w:themeColor="accent1" w:themeShade="BF"/>
                <w:sz w:val="24"/>
                <w:szCs w:val="24"/>
              </w:rPr>
              <w:t xml:space="preserve">attainment </w:t>
            </w:r>
            <w:r w:rsidRPr="00BC1797">
              <w:rPr>
                <w:rFonts w:asciiTheme="minorHAnsi" w:eastAsia="Arial" w:hAnsiTheme="minorHAnsi" w:cstheme="minorHAnsi"/>
                <w:color w:val="2E74B5" w:themeColor="accent1" w:themeShade="BF"/>
                <w:sz w:val="24"/>
                <w:szCs w:val="24"/>
              </w:rPr>
              <w:t>gap between those eligible for Pupil</w:t>
            </w:r>
            <w:r>
              <w:rPr>
                <w:rFonts w:asciiTheme="minorHAnsi" w:eastAsia="Arial" w:hAnsiTheme="minorHAnsi" w:cstheme="minorHAnsi"/>
                <w:color w:val="2E74B5" w:themeColor="accent1" w:themeShade="BF"/>
                <w:sz w:val="24"/>
                <w:szCs w:val="24"/>
              </w:rPr>
              <w:t xml:space="preserve"> </w:t>
            </w:r>
            <w:r w:rsidRPr="00BC1797">
              <w:rPr>
                <w:rFonts w:asciiTheme="minorHAnsi" w:eastAsia="Arial" w:hAnsiTheme="minorHAnsi" w:cstheme="minorHAnsi"/>
                <w:color w:val="2E74B5" w:themeColor="accent1" w:themeShade="BF"/>
                <w:sz w:val="24"/>
                <w:szCs w:val="24"/>
              </w:rPr>
              <w:t>Premium and their peers has</w:t>
            </w:r>
            <w:r>
              <w:rPr>
                <w:rFonts w:asciiTheme="minorHAnsi" w:eastAsia="Arial" w:hAnsiTheme="minorHAnsi" w:cstheme="minorHAnsi"/>
                <w:color w:val="2E74B5" w:themeColor="accent1" w:themeShade="BF"/>
                <w:sz w:val="24"/>
                <w:szCs w:val="24"/>
              </w:rPr>
              <w:t xml:space="preserve"> diminished</w:t>
            </w:r>
            <w:r w:rsidRPr="00BC1797">
              <w:rPr>
                <w:rFonts w:asciiTheme="minorHAnsi" w:eastAsia="Arial" w:hAnsiTheme="minorHAnsi" w:cstheme="minorHAnsi"/>
                <w:color w:val="2E74B5" w:themeColor="accent1" w:themeShade="BF"/>
                <w:sz w:val="24"/>
                <w:szCs w:val="24"/>
              </w:rPr>
              <w:t xml:space="preserve">. </w:t>
            </w:r>
          </w:p>
          <w:p w14:paraId="4CBE059E" w14:textId="1C19F397" w:rsidR="00731945" w:rsidRDefault="00A72500" w:rsidP="00A72500">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An</w:t>
            </w:r>
            <w:r w:rsidR="00731945">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 xml:space="preserve">increased number of children </w:t>
            </w:r>
            <w:r>
              <w:rPr>
                <w:rFonts w:asciiTheme="minorHAnsi" w:eastAsia="Arial" w:hAnsiTheme="minorHAnsi" w:cstheme="minorHAnsi"/>
                <w:color w:val="2E74B5" w:themeColor="accent1" w:themeShade="BF"/>
                <w:sz w:val="24"/>
                <w:szCs w:val="24"/>
              </w:rPr>
              <w:t xml:space="preserve">in receipt of </w:t>
            </w:r>
            <w:r w:rsidR="00731945" w:rsidRPr="00BC1797">
              <w:rPr>
                <w:rFonts w:asciiTheme="minorHAnsi" w:eastAsia="Arial" w:hAnsiTheme="minorHAnsi" w:cstheme="minorHAnsi"/>
                <w:color w:val="2E74B5" w:themeColor="accent1" w:themeShade="BF"/>
                <w:sz w:val="24"/>
                <w:szCs w:val="24"/>
              </w:rPr>
              <w:t>Pupil Premium</w:t>
            </w:r>
            <w:r w:rsidR="00731945">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have passed the Year 1 and Year 2 phonics.</w:t>
            </w:r>
          </w:p>
          <w:p w14:paraId="7251516C" w14:textId="77777777" w:rsidR="00731945" w:rsidRDefault="00731945" w:rsidP="00731945">
            <w:pPr>
              <w:ind w:left="58"/>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A</w:t>
            </w:r>
            <w:r w:rsidRPr="00276606">
              <w:rPr>
                <w:rFonts w:asciiTheme="minorHAnsi" w:eastAsia="Arial" w:hAnsiTheme="minorHAnsi" w:cstheme="minorHAnsi"/>
                <w:color w:val="2E74B5" w:themeColor="accent1" w:themeShade="BF"/>
                <w:sz w:val="24"/>
                <w:szCs w:val="24"/>
              </w:rPr>
              <w:t>n increased number of Pupil</w:t>
            </w:r>
            <w:r>
              <w:rPr>
                <w:rFonts w:asciiTheme="minorHAnsi" w:eastAsia="Arial" w:hAnsiTheme="minorHAnsi" w:cstheme="minorHAnsi"/>
                <w:color w:val="2E74B5" w:themeColor="accent1" w:themeShade="BF"/>
                <w:sz w:val="24"/>
                <w:szCs w:val="24"/>
              </w:rPr>
              <w:t xml:space="preserve"> </w:t>
            </w:r>
            <w:r w:rsidRPr="00276606">
              <w:rPr>
                <w:rFonts w:asciiTheme="minorHAnsi" w:eastAsia="Arial" w:hAnsiTheme="minorHAnsi" w:cstheme="minorHAnsi"/>
                <w:color w:val="2E74B5" w:themeColor="accent1" w:themeShade="BF"/>
                <w:sz w:val="24"/>
                <w:szCs w:val="24"/>
              </w:rPr>
              <w:t xml:space="preserve">Premium children </w:t>
            </w:r>
            <w:r>
              <w:rPr>
                <w:rFonts w:asciiTheme="minorHAnsi" w:eastAsia="Arial" w:hAnsiTheme="minorHAnsi" w:cstheme="minorHAnsi"/>
                <w:color w:val="2E74B5" w:themeColor="accent1" w:themeShade="BF"/>
                <w:sz w:val="24"/>
                <w:szCs w:val="24"/>
              </w:rPr>
              <w:t xml:space="preserve">are </w:t>
            </w:r>
            <w:r w:rsidRPr="00276606">
              <w:rPr>
                <w:rFonts w:asciiTheme="minorHAnsi" w:eastAsia="Arial" w:hAnsiTheme="minorHAnsi" w:cstheme="minorHAnsi"/>
                <w:color w:val="2E74B5" w:themeColor="accent1" w:themeShade="BF"/>
                <w:sz w:val="24"/>
                <w:szCs w:val="24"/>
              </w:rPr>
              <w:t xml:space="preserve">attaining </w:t>
            </w:r>
            <w:r w:rsidR="00A72500">
              <w:rPr>
                <w:rFonts w:asciiTheme="minorHAnsi" w:eastAsia="Arial" w:hAnsiTheme="minorHAnsi" w:cstheme="minorHAnsi"/>
                <w:color w:val="2E74B5" w:themeColor="accent1" w:themeShade="BF"/>
                <w:sz w:val="24"/>
                <w:szCs w:val="24"/>
              </w:rPr>
              <w:t>pa</w:t>
            </w:r>
            <w:r w:rsidR="004F1760">
              <w:rPr>
                <w:rFonts w:asciiTheme="minorHAnsi" w:eastAsia="Arial" w:hAnsiTheme="minorHAnsi" w:cstheme="minorHAnsi"/>
                <w:color w:val="2E74B5" w:themeColor="accent1" w:themeShade="BF"/>
                <w:sz w:val="24"/>
                <w:szCs w:val="24"/>
              </w:rPr>
              <w:t>ss scores</w:t>
            </w:r>
            <w:r w:rsidRPr="00276606">
              <w:rPr>
                <w:rFonts w:asciiTheme="minorHAnsi" w:eastAsia="Arial" w:hAnsiTheme="minorHAnsi" w:cstheme="minorHAnsi"/>
                <w:color w:val="2E74B5" w:themeColor="accent1" w:themeShade="BF"/>
                <w:sz w:val="24"/>
                <w:szCs w:val="24"/>
              </w:rPr>
              <w:t xml:space="preserve"> in KS2</w:t>
            </w:r>
            <w:r>
              <w:rPr>
                <w:rFonts w:asciiTheme="minorHAnsi" w:eastAsia="Arial" w:hAnsiTheme="minorHAnsi" w:cstheme="minorHAnsi"/>
                <w:color w:val="2E74B5" w:themeColor="accent1" w:themeShade="BF"/>
                <w:sz w:val="24"/>
                <w:szCs w:val="24"/>
              </w:rPr>
              <w:t xml:space="preserve"> </w:t>
            </w:r>
            <w:r w:rsidRPr="00276606">
              <w:rPr>
                <w:rFonts w:asciiTheme="minorHAnsi" w:eastAsia="Arial" w:hAnsiTheme="minorHAnsi" w:cstheme="minorHAnsi"/>
                <w:color w:val="2E74B5" w:themeColor="accent1" w:themeShade="BF"/>
                <w:sz w:val="24"/>
                <w:szCs w:val="24"/>
              </w:rPr>
              <w:t xml:space="preserve">assessments </w:t>
            </w:r>
            <w:r w:rsidRPr="00550BEB">
              <w:rPr>
                <w:rFonts w:asciiTheme="minorHAnsi" w:eastAsia="Arial" w:hAnsiTheme="minorHAnsi" w:cstheme="minorHAnsi"/>
                <w:color w:val="2E74B5" w:themeColor="accent1" w:themeShade="BF"/>
                <w:sz w:val="24"/>
                <w:szCs w:val="24"/>
              </w:rPr>
              <w:t>in 2022.</w:t>
            </w:r>
          </w:p>
          <w:p w14:paraId="6196341C" w14:textId="77777777" w:rsidR="00D50BC3" w:rsidRDefault="004F1760" w:rsidP="00D50BC3">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During regular Pupil Progress meetings, Pupil Premium children are identified and targeted to ensure they are making rapid progress.</w:t>
            </w:r>
            <w:r w:rsidR="00D50BC3">
              <w:rPr>
                <w:rFonts w:asciiTheme="minorHAnsi" w:eastAsia="Arial" w:hAnsiTheme="minorHAnsi" w:cstheme="minorHAnsi"/>
                <w:color w:val="2E74B5" w:themeColor="accent1" w:themeShade="BF"/>
                <w:sz w:val="24"/>
                <w:szCs w:val="24"/>
              </w:rPr>
              <w:t xml:space="preserve"> </w:t>
            </w:r>
          </w:p>
          <w:p w14:paraId="6FADE0D3" w14:textId="45C9318C" w:rsidR="004F1760" w:rsidRPr="00652322" w:rsidRDefault="00D50BC3" w:rsidP="00D50BC3">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Mathematics observations illustrate that children are engaged and making good progress within Maths lessons.</w:t>
            </w:r>
          </w:p>
        </w:tc>
      </w:tr>
      <w:tr w:rsidR="00731945" w14:paraId="35E14345" w14:textId="77777777" w:rsidTr="00AD6D96">
        <w:trPr>
          <w:trHeight w:val="631"/>
        </w:trPr>
        <w:tc>
          <w:tcPr>
            <w:tcW w:w="4253" w:type="dxa"/>
            <w:tcBorders>
              <w:top w:val="single" w:sz="4" w:space="0" w:color="000000"/>
              <w:left w:val="single" w:sz="4" w:space="0" w:color="000000"/>
              <w:bottom w:val="single" w:sz="4" w:space="0" w:color="000000"/>
              <w:right w:val="single" w:sz="4" w:space="0" w:color="000000"/>
            </w:tcBorders>
          </w:tcPr>
          <w:p w14:paraId="48E1E239" w14:textId="60FB191C" w:rsidR="00731945" w:rsidRPr="00652322" w:rsidRDefault="00731945" w:rsidP="00731945">
            <w:pPr>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 xml:space="preserve">Planning, teaching and assessment is supported </w:t>
            </w:r>
            <w:r w:rsidR="007D5C59">
              <w:rPr>
                <w:rFonts w:asciiTheme="minorHAnsi" w:hAnsiTheme="minorHAnsi" w:cstheme="minorHAnsi"/>
                <w:color w:val="2E74B5" w:themeColor="accent1" w:themeShade="BF"/>
                <w:sz w:val="24"/>
                <w:szCs w:val="24"/>
              </w:rPr>
              <w:t>strong subject leadership,</w:t>
            </w:r>
            <w:r w:rsidR="00ED268D">
              <w:rPr>
                <w:rFonts w:asciiTheme="minorHAnsi" w:hAnsiTheme="minorHAnsi" w:cstheme="minorHAnsi"/>
                <w:color w:val="2E74B5" w:themeColor="accent1" w:themeShade="BF"/>
                <w:sz w:val="24"/>
                <w:szCs w:val="24"/>
              </w:rPr>
              <w:t xml:space="preserve"> </w:t>
            </w:r>
            <w:r w:rsidR="007D5C59">
              <w:rPr>
                <w:rFonts w:asciiTheme="minorHAnsi" w:hAnsiTheme="minorHAnsi" w:cstheme="minorHAnsi"/>
                <w:color w:val="2E74B5" w:themeColor="accent1" w:themeShade="BF"/>
                <w:sz w:val="24"/>
                <w:szCs w:val="24"/>
              </w:rPr>
              <w:t xml:space="preserve">with long term and </w:t>
            </w:r>
            <w:proofErr w:type="gramStart"/>
            <w:r w:rsidR="007D5C59">
              <w:rPr>
                <w:rFonts w:asciiTheme="minorHAnsi" w:hAnsiTheme="minorHAnsi" w:cstheme="minorHAnsi"/>
                <w:color w:val="2E74B5" w:themeColor="accent1" w:themeShade="BF"/>
                <w:sz w:val="24"/>
                <w:szCs w:val="24"/>
              </w:rPr>
              <w:t>medium term</w:t>
            </w:r>
            <w:proofErr w:type="gramEnd"/>
            <w:r w:rsidR="007D5C59">
              <w:rPr>
                <w:rFonts w:asciiTheme="minorHAnsi" w:hAnsiTheme="minorHAnsi" w:cstheme="minorHAnsi"/>
                <w:color w:val="2E74B5" w:themeColor="accent1" w:themeShade="BF"/>
                <w:sz w:val="24"/>
                <w:szCs w:val="24"/>
              </w:rPr>
              <w:t xml:space="preserve"> plans, including</w:t>
            </w:r>
            <w:r w:rsidRPr="00652322">
              <w:rPr>
                <w:rFonts w:asciiTheme="minorHAnsi" w:hAnsiTheme="minorHAnsi" w:cstheme="minorHAnsi"/>
                <w:color w:val="2E74B5" w:themeColor="accent1" w:themeShade="BF"/>
                <w:sz w:val="24"/>
                <w:szCs w:val="24"/>
              </w:rPr>
              <w:t xml:space="preserve"> the White Rose Maths programmes in place. </w:t>
            </w:r>
          </w:p>
          <w:p w14:paraId="0114A535" w14:textId="3CF4C38E" w:rsidR="00731945" w:rsidRPr="00652322" w:rsidRDefault="00731945" w:rsidP="00731945">
            <w:pPr>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The planned curriculum is balanced, b</w:t>
            </w:r>
            <w:r>
              <w:rPr>
                <w:rFonts w:asciiTheme="minorHAnsi" w:hAnsiTheme="minorHAnsi" w:cstheme="minorHAnsi"/>
                <w:color w:val="2E74B5" w:themeColor="accent1" w:themeShade="BF"/>
                <w:sz w:val="24"/>
                <w:szCs w:val="24"/>
              </w:rPr>
              <w:t>road, ambitious and progressive with key learning identified in the curriculum journey river display.</w:t>
            </w:r>
          </w:p>
        </w:tc>
        <w:tc>
          <w:tcPr>
            <w:tcW w:w="5812" w:type="dxa"/>
            <w:tcBorders>
              <w:top w:val="single" w:sz="4" w:space="0" w:color="000000"/>
              <w:left w:val="single" w:sz="4" w:space="0" w:color="000000"/>
              <w:bottom w:val="single" w:sz="4" w:space="0" w:color="000000"/>
              <w:right w:val="single" w:sz="4" w:space="0" w:color="000000"/>
            </w:tcBorders>
          </w:tcPr>
          <w:p w14:paraId="683DA0E6" w14:textId="68AD35E4" w:rsidR="00731945" w:rsidRPr="00652322" w:rsidRDefault="00731945" w:rsidP="00731945">
            <w:pPr>
              <w:ind w:left="58"/>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 xml:space="preserve">Staff have enhanced understanding – which has been developed further </w:t>
            </w:r>
            <w:r w:rsidR="007D5C59">
              <w:rPr>
                <w:rFonts w:asciiTheme="minorHAnsi" w:hAnsiTheme="minorHAnsi" w:cstheme="minorHAnsi"/>
                <w:color w:val="2E74B5" w:themeColor="accent1" w:themeShade="BF"/>
                <w:sz w:val="24"/>
                <w:szCs w:val="24"/>
              </w:rPr>
              <w:t>since April 20</w:t>
            </w:r>
            <w:r w:rsidR="0019441E">
              <w:rPr>
                <w:rFonts w:asciiTheme="minorHAnsi" w:hAnsiTheme="minorHAnsi" w:cstheme="minorHAnsi"/>
                <w:color w:val="2E74B5" w:themeColor="accent1" w:themeShade="BF"/>
                <w:sz w:val="24"/>
                <w:szCs w:val="24"/>
              </w:rPr>
              <w:t>22.</w:t>
            </w:r>
          </w:p>
          <w:p w14:paraId="1C1276A4" w14:textId="77777777" w:rsidR="0019441E" w:rsidRDefault="00731945" w:rsidP="00731945">
            <w:pPr>
              <w:ind w:left="58"/>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Curriculum review of all subjects undertaken</w:t>
            </w:r>
            <w:r w:rsidR="0019441E">
              <w:rPr>
                <w:rFonts w:asciiTheme="minorHAnsi" w:hAnsiTheme="minorHAnsi" w:cstheme="minorHAnsi"/>
                <w:color w:val="2E74B5" w:themeColor="accent1" w:themeShade="BF"/>
                <w:sz w:val="24"/>
                <w:szCs w:val="24"/>
              </w:rPr>
              <w:t xml:space="preserve"> and </w:t>
            </w:r>
            <w:proofErr w:type="gramStart"/>
            <w:r w:rsidR="0019441E">
              <w:rPr>
                <w:rFonts w:asciiTheme="minorHAnsi" w:hAnsiTheme="minorHAnsi" w:cstheme="minorHAnsi"/>
                <w:color w:val="2E74B5" w:themeColor="accent1" w:themeShade="BF"/>
                <w:sz w:val="24"/>
                <w:szCs w:val="24"/>
              </w:rPr>
              <w:t>medium term</w:t>
            </w:r>
            <w:proofErr w:type="gramEnd"/>
            <w:r w:rsidR="0019441E">
              <w:rPr>
                <w:rFonts w:asciiTheme="minorHAnsi" w:hAnsiTheme="minorHAnsi" w:cstheme="minorHAnsi"/>
                <w:color w:val="2E74B5" w:themeColor="accent1" w:themeShade="BF"/>
                <w:sz w:val="24"/>
                <w:szCs w:val="24"/>
              </w:rPr>
              <w:t xml:space="preserve"> plans now fully embedded.  </w:t>
            </w:r>
            <w:r w:rsidRPr="00652322">
              <w:rPr>
                <w:rFonts w:asciiTheme="minorHAnsi" w:hAnsiTheme="minorHAnsi" w:cstheme="minorHAnsi"/>
                <w:color w:val="2E74B5" w:themeColor="accent1" w:themeShade="BF"/>
                <w:sz w:val="24"/>
                <w:szCs w:val="24"/>
              </w:rPr>
              <w:t>Progression documents in place for all</w:t>
            </w:r>
            <w:r>
              <w:rPr>
                <w:rFonts w:asciiTheme="minorHAnsi" w:hAnsiTheme="minorHAnsi" w:cstheme="minorHAnsi"/>
                <w:color w:val="2E74B5" w:themeColor="accent1" w:themeShade="BF"/>
                <w:sz w:val="24"/>
                <w:szCs w:val="24"/>
              </w:rPr>
              <w:t xml:space="preserve"> subjects</w:t>
            </w:r>
            <w:r w:rsidRPr="00652322">
              <w:rPr>
                <w:rFonts w:asciiTheme="minorHAnsi" w:hAnsiTheme="minorHAnsi" w:cstheme="minorHAnsi"/>
                <w:color w:val="2E74B5" w:themeColor="accent1" w:themeShade="BF"/>
                <w:sz w:val="24"/>
                <w:szCs w:val="24"/>
              </w:rPr>
              <w:t xml:space="preserve">.  </w:t>
            </w:r>
            <w:r>
              <w:rPr>
                <w:rFonts w:asciiTheme="minorHAnsi" w:hAnsiTheme="minorHAnsi" w:cstheme="minorHAnsi"/>
                <w:color w:val="2E74B5" w:themeColor="accent1" w:themeShade="BF"/>
                <w:sz w:val="24"/>
                <w:szCs w:val="24"/>
              </w:rPr>
              <w:t xml:space="preserve">Intent and implementation </w:t>
            </w:r>
            <w:proofErr w:type="gramStart"/>
            <w:r>
              <w:rPr>
                <w:rFonts w:asciiTheme="minorHAnsi" w:hAnsiTheme="minorHAnsi" w:cstheme="minorHAnsi"/>
                <w:color w:val="2E74B5" w:themeColor="accent1" w:themeShade="BF"/>
                <w:sz w:val="24"/>
                <w:szCs w:val="24"/>
              </w:rPr>
              <w:t>is</w:t>
            </w:r>
            <w:proofErr w:type="gramEnd"/>
            <w:r>
              <w:rPr>
                <w:rFonts w:asciiTheme="minorHAnsi" w:hAnsiTheme="minorHAnsi" w:cstheme="minorHAnsi"/>
                <w:color w:val="2E74B5" w:themeColor="accent1" w:themeShade="BF"/>
                <w:sz w:val="24"/>
                <w:szCs w:val="24"/>
              </w:rPr>
              <w:t xml:space="preserve"> written and followed.</w:t>
            </w:r>
            <w:r w:rsidRPr="00652322">
              <w:rPr>
                <w:rFonts w:asciiTheme="minorHAnsi" w:hAnsiTheme="minorHAnsi" w:cstheme="minorHAnsi"/>
                <w:color w:val="2E74B5" w:themeColor="accent1" w:themeShade="BF"/>
                <w:sz w:val="24"/>
                <w:szCs w:val="24"/>
              </w:rPr>
              <w:t xml:space="preserve"> </w:t>
            </w:r>
          </w:p>
          <w:p w14:paraId="1012A219" w14:textId="3EB40AE3" w:rsidR="00731945" w:rsidRPr="00652322" w:rsidRDefault="00731945" w:rsidP="00731945">
            <w:pPr>
              <w:ind w:left="58"/>
              <w:rPr>
                <w:rFonts w:asciiTheme="minorHAnsi" w:hAnsiTheme="minorHAnsi" w:cstheme="minorHAnsi"/>
                <w:color w:val="2E74B5" w:themeColor="accent1" w:themeShade="BF"/>
                <w:sz w:val="24"/>
                <w:szCs w:val="24"/>
              </w:rPr>
            </w:pPr>
            <w:r>
              <w:rPr>
                <w:rFonts w:asciiTheme="minorHAnsi" w:hAnsiTheme="minorHAnsi" w:cstheme="minorHAnsi"/>
                <w:color w:val="2E74B5" w:themeColor="accent1" w:themeShade="BF"/>
                <w:sz w:val="24"/>
                <w:szCs w:val="24"/>
              </w:rPr>
              <w:t>Curriculum content and progression relates to curriculum strategy.</w:t>
            </w:r>
          </w:p>
        </w:tc>
      </w:tr>
      <w:tr w:rsidR="00731945" w14:paraId="3B80A788" w14:textId="77777777" w:rsidTr="00AD6D96">
        <w:trPr>
          <w:trHeight w:val="888"/>
        </w:trPr>
        <w:tc>
          <w:tcPr>
            <w:tcW w:w="4253" w:type="dxa"/>
            <w:tcBorders>
              <w:top w:val="single" w:sz="4" w:space="0" w:color="000000"/>
              <w:left w:val="single" w:sz="4" w:space="0" w:color="000000"/>
              <w:bottom w:val="single" w:sz="4" w:space="0" w:color="000000"/>
              <w:right w:val="single" w:sz="4" w:space="0" w:color="000000"/>
            </w:tcBorders>
          </w:tcPr>
          <w:p w14:paraId="3B1D03C4" w14:textId="77777777" w:rsidR="00731945" w:rsidRDefault="00731945" w:rsidP="00731945">
            <w:pPr>
              <w:rPr>
                <w:rFonts w:asciiTheme="minorHAnsi" w:eastAsia="Arial"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t>Improve emotional resilience for all pupils through use of TA support</w:t>
            </w:r>
            <w:r>
              <w:rPr>
                <w:rFonts w:asciiTheme="minorHAnsi" w:eastAsia="Arial" w:hAnsiTheme="minorHAnsi" w:cstheme="minorHAnsi"/>
                <w:color w:val="538135" w:themeColor="accent6" w:themeShade="BF"/>
                <w:sz w:val="24"/>
                <w:szCs w:val="24"/>
              </w:rPr>
              <w:t>, guidance</w:t>
            </w:r>
            <w:r w:rsidRPr="00652322">
              <w:rPr>
                <w:rFonts w:asciiTheme="minorHAnsi" w:eastAsia="Arial" w:hAnsiTheme="minorHAnsi" w:cstheme="minorHAnsi"/>
                <w:color w:val="538135" w:themeColor="accent6" w:themeShade="BF"/>
                <w:sz w:val="24"/>
                <w:szCs w:val="24"/>
              </w:rPr>
              <w:t xml:space="preserve"> and intervention</w:t>
            </w:r>
            <w:r>
              <w:rPr>
                <w:rFonts w:asciiTheme="minorHAnsi" w:eastAsia="Arial" w:hAnsiTheme="minorHAnsi" w:cstheme="minorHAnsi"/>
                <w:color w:val="538135" w:themeColor="accent6" w:themeShade="BF"/>
                <w:sz w:val="24"/>
                <w:szCs w:val="24"/>
              </w:rPr>
              <w:t>. Raised awareness amongst staff of the needs of SEND/Pupil Premium and mental health difficulties they may face.</w:t>
            </w:r>
          </w:p>
          <w:p w14:paraId="1DDE7729" w14:textId="6326585B" w:rsidR="00731945" w:rsidRPr="00652322" w:rsidRDefault="00731945" w:rsidP="00731945">
            <w:pPr>
              <w:rPr>
                <w:rFonts w:asciiTheme="minorHAnsi" w:hAnsiTheme="minorHAnsi" w:cstheme="minorHAnsi"/>
                <w:color w:val="538135" w:themeColor="accent6" w:themeShade="BF"/>
                <w:sz w:val="24"/>
                <w:szCs w:val="24"/>
              </w:rPr>
            </w:pPr>
            <w:r>
              <w:rPr>
                <w:rFonts w:asciiTheme="minorHAnsi" w:eastAsia="Arial" w:hAnsiTheme="minorHAnsi" w:cstheme="minorHAnsi"/>
                <w:color w:val="538135" w:themeColor="accent6" w:themeShade="BF"/>
                <w:sz w:val="24"/>
                <w:szCs w:val="24"/>
              </w:rPr>
              <w:lastRenderedPageBreak/>
              <w:t xml:space="preserve">PSHE/RE programme and planning </w:t>
            </w:r>
            <w:proofErr w:type="gramStart"/>
            <w:r>
              <w:rPr>
                <w:rFonts w:asciiTheme="minorHAnsi" w:eastAsia="Arial" w:hAnsiTheme="minorHAnsi" w:cstheme="minorHAnsi"/>
                <w:color w:val="538135" w:themeColor="accent6" w:themeShade="BF"/>
                <w:sz w:val="24"/>
                <w:szCs w:val="24"/>
              </w:rPr>
              <w:t>is</w:t>
            </w:r>
            <w:proofErr w:type="gramEnd"/>
            <w:r>
              <w:rPr>
                <w:rFonts w:asciiTheme="minorHAnsi" w:eastAsia="Arial" w:hAnsiTheme="minorHAnsi" w:cstheme="minorHAnsi"/>
                <w:color w:val="538135" w:themeColor="accent6" w:themeShade="BF"/>
                <w:sz w:val="24"/>
                <w:szCs w:val="24"/>
              </w:rPr>
              <w:t xml:space="preserve"> in place across the Federation to improve spiritual, moral, cultural and personal refection and education.</w:t>
            </w:r>
          </w:p>
        </w:tc>
        <w:tc>
          <w:tcPr>
            <w:tcW w:w="5812" w:type="dxa"/>
            <w:tcBorders>
              <w:top w:val="single" w:sz="4" w:space="0" w:color="000000"/>
              <w:left w:val="single" w:sz="4" w:space="0" w:color="000000"/>
              <w:bottom w:val="single" w:sz="4" w:space="0" w:color="000000"/>
              <w:right w:val="single" w:sz="4" w:space="0" w:color="000000"/>
            </w:tcBorders>
          </w:tcPr>
          <w:p w14:paraId="37BE6E60" w14:textId="77777777" w:rsidR="00731945" w:rsidRDefault="00731945" w:rsidP="00731945">
            <w:pPr>
              <w:ind w:left="58" w:right="37"/>
              <w:rPr>
                <w:rFonts w:asciiTheme="minorHAnsi" w:eastAsia="Arial"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lastRenderedPageBreak/>
              <w:t>Lesson observations will demonstrate pupils’ positiv</w:t>
            </w:r>
            <w:r>
              <w:rPr>
                <w:rFonts w:asciiTheme="minorHAnsi" w:eastAsia="Arial" w:hAnsiTheme="minorHAnsi" w:cstheme="minorHAnsi"/>
                <w:color w:val="538135" w:themeColor="accent6" w:themeShade="BF"/>
                <w:sz w:val="24"/>
                <w:szCs w:val="24"/>
              </w:rPr>
              <w:t>e attitudes to learning and positive</w:t>
            </w:r>
            <w:r w:rsidRPr="00652322">
              <w:rPr>
                <w:rFonts w:asciiTheme="minorHAnsi" w:eastAsia="Arial" w:hAnsiTheme="minorHAnsi" w:cstheme="minorHAnsi"/>
                <w:color w:val="538135" w:themeColor="accent6" w:themeShade="BF"/>
                <w:sz w:val="24"/>
                <w:szCs w:val="24"/>
              </w:rPr>
              <w:t xml:space="preserve"> behaviours. </w:t>
            </w:r>
          </w:p>
          <w:p w14:paraId="1F9D2A53" w14:textId="04E34BA4" w:rsidR="00731945" w:rsidRDefault="00AD6D96" w:rsidP="00731945">
            <w:pPr>
              <w:ind w:left="58" w:right="37"/>
              <w:rPr>
                <w:rFonts w:asciiTheme="minorHAnsi" w:eastAsia="Arial" w:hAnsiTheme="minorHAnsi" w:cstheme="minorHAnsi"/>
                <w:color w:val="538135" w:themeColor="accent6" w:themeShade="BF"/>
                <w:sz w:val="24"/>
                <w:szCs w:val="24"/>
              </w:rPr>
            </w:pPr>
            <w:r>
              <w:rPr>
                <w:rFonts w:asciiTheme="minorHAnsi" w:eastAsia="Arial" w:hAnsiTheme="minorHAnsi" w:cstheme="minorHAnsi"/>
                <w:color w:val="538135" w:themeColor="accent6" w:themeShade="BF"/>
                <w:sz w:val="24"/>
                <w:szCs w:val="24"/>
              </w:rPr>
              <w:t>Pupil Passports</w:t>
            </w:r>
            <w:r w:rsidR="00BC2ADF">
              <w:rPr>
                <w:rFonts w:asciiTheme="minorHAnsi" w:eastAsia="Arial" w:hAnsiTheme="minorHAnsi" w:cstheme="minorHAnsi"/>
                <w:color w:val="538135" w:themeColor="accent6" w:themeShade="BF"/>
                <w:sz w:val="24"/>
                <w:szCs w:val="24"/>
              </w:rPr>
              <w:t xml:space="preserve"> and support plans</w:t>
            </w:r>
            <w:r w:rsidR="00731945">
              <w:rPr>
                <w:rFonts w:asciiTheme="minorHAnsi" w:eastAsia="Arial" w:hAnsiTheme="minorHAnsi" w:cstheme="minorHAnsi"/>
                <w:color w:val="538135" w:themeColor="accent6" w:themeShade="BF"/>
                <w:sz w:val="24"/>
                <w:szCs w:val="24"/>
              </w:rPr>
              <w:t xml:space="preserve"> written and shared with all staff.</w:t>
            </w:r>
          </w:p>
          <w:p w14:paraId="6B6D76A2" w14:textId="77777777" w:rsidR="00731945"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lastRenderedPageBreak/>
              <w:t xml:space="preserve">Whole school CPD and Individual staff development has ensured that there is a raised awareness of these areas of need. </w:t>
            </w:r>
          </w:p>
          <w:p w14:paraId="616D25CD" w14:textId="77777777" w:rsidR="00731945"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t xml:space="preserve">Staff and Pupil Questionnaires have been completed and action plans put in place. </w:t>
            </w:r>
          </w:p>
          <w:p w14:paraId="7A8E2DD1" w14:textId="43D16EA7" w:rsidR="00731945" w:rsidRPr="00652322"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t>All staff have access to PSHE/</w:t>
            </w:r>
            <w:r w:rsidR="00BC2ADF">
              <w:rPr>
                <w:rFonts w:asciiTheme="minorHAnsi" w:hAnsiTheme="minorHAnsi" w:cstheme="minorHAnsi"/>
                <w:color w:val="538135" w:themeColor="accent6" w:themeShade="BF"/>
                <w:sz w:val="24"/>
                <w:szCs w:val="24"/>
              </w:rPr>
              <w:t>RSE/</w:t>
            </w:r>
            <w:r>
              <w:rPr>
                <w:rFonts w:asciiTheme="minorHAnsi" w:hAnsiTheme="minorHAnsi" w:cstheme="minorHAnsi"/>
                <w:color w:val="538135" w:themeColor="accent6" w:themeShade="BF"/>
                <w:sz w:val="24"/>
                <w:szCs w:val="24"/>
              </w:rPr>
              <w:t>RE planning – long term, medium term and lesson plans with materials to ensure progression and compliance with latest statutory guidance – supported by the Diocese.</w:t>
            </w:r>
          </w:p>
        </w:tc>
      </w:tr>
      <w:tr w:rsidR="00731945" w14:paraId="6D8CBB66"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2316FDA5" w14:textId="77777777" w:rsidR="00731945" w:rsidRPr="003652A8" w:rsidRDefault="00731945" w:rsidP="00731945">
            <w:p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lastRenderedPageBreak/>
              <w:t xml:space="preserve">Targeted academic support is in place: </w:t>
            </w:r>
          </w:p>
          <w:p w14:paraId="440D70CB" w14:textId="55382B0F" w:rsidR="00731945"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Effective use of additional adults</w:t>
            </w:r>
            <w:r w:rsidR="00C90AE2">
              <w:rPr>
                <w:rFonts w:asciiTheme="minorHAnsi" w:hAnsiTheme="minorHAnsi" w:cstheme="minorHAnsi"/>
                <w:color w:val="806000" w:themeColor="accent4" w:themeShade="80"/>
                <w:sz w:val="24"/>
                <w:szCs w:val="24"/>
              </w:rPr>
              <w:t xml:space="preserve">, including </w:t>
            </w:r>
            <w:proofErr w:type="gramStart"/>
            <w:r w:rsidR="007F58B9">
              <w:rPr>
                <w:rFonts w:asciiTheme="minorHAnsi" w:hAnsiTheme="minorHAnsi" w:cstheme="minorHAnsi"/>
                <w:color w:val="806000" w:themeColor="accent4" w:themeShade="80"/>
                <w:sz w:val="24"/>
                <w:szCs w:val="24"/>
              </w:rPr>
              <w:t>through the use of</w:t>
            </w:r>
            <w:proofErr w:type="gramEnd"/>
            <w:r w:rsidR="007F58B9">
              <w:rPr>
                <w:rFonts w:asciiTheme="minorHAnsi" w:hAnsiTheme="minorHAnsi" w:cstheme="minorHAnsi"/>
                <w:color w:val="806000" w:themeColor="accent4" w:themeShade="80"/>
                <w:sz w:val="24"/>
                <w:szCs w:val="24"/>
              </w:rPr>
              <w:t xml:space="preserve"> tried and tested interventions.</w:t>
            </w:r>
          </w:p>
          <w:p w14:paraId="66D8BE48" w14:textId="6240B923" w:rsidR="00AD6D96" w:rsidRDefault="00AD6D96" w:rsidP="00731945">
            <w:pPr>
              <w:pStyle w:val="ListParagraph"/>
              <w:numPr>
                <w:ilvl w:val="0"/>
                <w:numId w:val="3"/>
              </w:numPr>
              <w:rPr>
                <w:rFonts w:asciiTheme="minorHAnsi" w:hAnsiTheme="minorHAnsi" w:cstheme="minorHAnsi"/>
                <w:color w:val="806000" w:themeColor="accent4" w:themeShade="80"/>
                <w:sz w:val="24"/>
                <w:szCs w:val="24"/>
              </w:rPr>
            </w:pPr>
            <w:r>
              <w:rPr>
                <w:rFonts w:asciiTheme="minorHAnsi" w:hAnsiTheme="minorHAnsi" w:cstheme="minorHAnsi"/>
                <w:color w:val="806000" w:themeColor="accent4" w:themeShade="80"/>
                <w:sz w:val="24"/>
                <w:szCs w:val="24"/>
              </w:rPr>
              <w:t>Breakfast club for Nessy is initiated and well-attended.</w:t>
            </w:r>
          </w:p>
          <w:p w14:paraId="21E08564" w14:textId="16C818A1" w:rsidR="00781063" w:rsidRPr="003652A8" w:rsidRDefault="00781063" w:rsidP="00731945">
            <w:pPr>
              <w:pStyle w:val="ListParagraph"/>
              <w:numPr>
                <w:ilvl w:val="0"/>
                <w:numId w:val="3"/>
              </w:numPr>
              <w:rPr>
                <w:rFonts w:asciiTheme="minorHAnsi" w:hAnsiTheme="minorHAnsi" w:cstheme="minorHAnsi"/>
                <w:color w:val="806000" w:themeColor="accent4" w:themeShade="80"/>
                <w:sz w:val="24"/>
                <w:szCs w:val="24"/>
              </w:rPr>
            </w:pPr>
            <w:r>
              <w:rPr>
                <w:rFonts w:asciiTheme="minorHAnsi" w:hAnsiTheme="minorHAnsi" w:cstheme="minorHAnsi"/>
                <w:color w:val="806000" w:themeColor="accent4" w:themeShade="80"/>
                <w:sz w:val="24"/>
                <w:szCs w:val="24"/>
              </w:rPr>
              <w:t>Academic Mentor is used to deliver small group support</w:t>
            </w:r>
            <w:r w:rsidR="002E2B39">
              <w:rPr>
                <w:rFonts w:asciiTheme="minorHAnsi" w:hAnsiTheme="minorHAnsi" w:cstheme="minorHAnsi"/>
                <w:color w:val="806000" w:themeColor="accent4" w:themeShade="80"/>
                <w:sz w:val="24"/>
                <w:szCs w:val="24"/>
              </w:rPr>
              <w:t xml:space="preserve"> to </w:t>
            </w:r>
            <w:r w:rsidR="00C90AE2">
              <w:rPr>
                <w:rFonts w:asciiTheme="minorHAnsi" w:hAnsiTheme="minorHAnsi" w:cstheme="minorHAnsi"/>
                <w:color w:val="806000" w:themeColor="accent4" w:themeShade="80"/>
                <w:sz w:val="24"/>
                <w:szCs w:val="24"/>
              </w:rPr>
              <w:t>consolidate and extend learning.</w:t>
            </w:r>
          </w:p>
          <w:p w14:paraId="52ACEB05" w14:textId="7268EB61"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 xml:space="preserve">Speech, Language and Communication </w:t>
            </w:r>
            <w:r w:rsidR="00C90AE2">
              <w:rPr>
                <w:rFonts w:asciiTheme="minorHAnsi" w:hAnsiTheme="minorHAnsi" w:cstheme="minorHAnsi"/>
                <w:color w:val="806000" w:themeColor="accent4" w:themeShade="80"/>
                <w:sz w:val="24"/>
                <w:szCs w:val="24"/>
              </w:rPr>
              <w:t xml:space="preserve">difficulties </w:t>
            </w:r>
            <w:r w:rsidRPr="003652A8">
              <w:rPr>
                <w:rFonts w:asciiTheme="minorHAnsi" w:hAnsiTheme="minorHAnsi" w:cstheme="minorHAnsi"/>
                <w:color w:val="806000" w:themeColor="accent4" w:themeShade="80"/>
                <w:sz w:val="24"/>
                <w:szCs w:val="24"/>
              </w:rPr>
              <w:t xml:space="preserve">are identified at the earliest </w:t>
            </w:r>
            <w:proofErr w:type="gramStart"/>
            <w:r w:rsidRPr="003652A8">
              <w:rPr>
                <w:rFonts w:asciiTheme="minorHAnsi" w:hAnsiTheme="minorHAnsi" w:cstheme="minorHAnsi"/>
                <w:color w:val="806000" w:themeColor="accent4" w:themeShade="80"/>
                <w:sz w:val="24"/>
                <w:szCs w:val="24"/>
              </w:rPr>
              <w:t>point;</w:t>
            </w:r>
            <w:proofErr w:type="gramEnd"/>
          </w:p>
          <w:p w14:paraId="4EC0FF66" w14:textId="77777777"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 xml:space="preserve">Interventions are tracked </w:t>
            </w:r>
            <w:proofErr w:type="gramStart"/>
            <w:r w:rsidRPr="003652A8">
              <w:rPr>
                <w:rFonts w:asciiTheme="minorHAnsi" w:hAnsiTheme="minorHAnsi" w:cstheme="minorHAnsi"/>
                <w:color w:val="806000" w:themeColor="accent4" w:themeShade="80"/>
                <w:sz w:val="24"/>
                <w:szCs w:val="24"/>
              </w:rPr>
              <w:t>effectively;</w:t>
            </w:r>
            <w:proofErr w:type="gramEnd"/>
          </w:p>
          <w:p w14:paraId="5D12CB10" w14:textId="77777777"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Pupils with identified dyslexia are supported to make good progress.</w:t>
            </w:r>
          </w:p>
          <w:p w14:paraId="51A7E8F1" w14:textId="496D45C0" w:rsidR="00731945" w:rsidRPr="003652A8" w:rsidRDefault="00731945" w:rsidP="00731945">
            <w:pPr>
              <w:rPr>
                <w:rFonts w:asciiTheme="minorHAnsi" w:hAnsiTheme="minorHAnsi" w:cstheme="minorHAnsi"/>
                <w:color w:val="806000" w:themeColor="accent4" w:themeShade="80"/>
                <w:sz w:val="24"/>
                <w:szCs w:val="24"/>
              </w:rPr>
            </w:pPr>
          </w:p>
        </w:tc>
        <w:tc>
          <w:tcPr>
            <w:tcW w:w="5812" w:type="dxa"/>
            <w:tcBorders>
              <w:top w:val="single" w:sz="4" w:space="0" w:color="000000"/>
              <w:left w:val="single" w:sz="4" w:space="0" w:color="000000"/>
              <w:bottom w:val="single" w:sz="4" w:space="0" w:color="000000"/>
              <w:right w:val="single" w:sz="4" w:space="0" w:color="000000"/>
            </w:tcBorders>
          </w:tcPr>
          <w:p w14:paraId="1D818922" w14:textId="77777777"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Structure,</w:t>
            </w:r>
            <w:r>
              <w:rPr>
                <w:rFonts w:asciiTheme="minorHAnsi" w:hAnsiTheme="minorHAnsi" w:cstheme="minorHAnsi"/>
                <w:color w:val="806000" w:themeColor="accent4" w:themeShade="80"/>
                <w:sz w:val="24"/>
                <w:szCs w:val="24"/>
              </w:rPr>
              <w:t xml:space="preserve"> training,</w:t>
            </w:r>
            <w:r w:rsidRPr="003652A8">
              <w:rPr>
                <w:rFonts w:asciiTheme="minorHAnsi" w:hAnsiTheme="minorHAnsi" w:cstheme="minorHAnsi"/>
                <w:color w:val="806000" w:themeColor="accent4" w:themeShade="80"/>
                <w:sz w:val="24"/>
                <w:szCs w:val="24"/>
              </w:rPr>
              <w:t xml:space="preserve"> CPD and support for TAs allows for effective liaison. </w:t>
            </w:r>
          </w:p>
          <w:p w14:paraId="0D769F11" w14:textId="77777777"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Nursery transitional talks with Reception staff identify speech, language and communication needs in the first weeks of term ensures that all issues are</w:t>
            </w:r>
            <w:r>
              <w:rPr>
                <w:rFonts w:asciiTheme="minorHAnsi" w:hAnsiTheme="minorHAnsi" w:cstheme="minorHAnsi"/>
                <w:color w:val="806000" w:themeColor="accent4" w:themeShade="80"/>
                <w:sz w:val="24"/>
                <w:szCs w:val="24"/>
              </w:rPr>
              <w:t xml:space="preserve"> quickly</w:t>
            </w:r>
            <w:r w:rsidRPr="003652A8">
              <w:rPr>
                <w:rFonts w:asciiTheme="minorHAnsi" w:hAnsiTheme="minorHAnsi" w:cstheme="minorHAnsi"/>
                <w:color w:val="806000" w:themeColor="accent4" w:themeShade="80"/>
                <w:sz w:val="24"/>
                <w:szCs w:val="24"/>
              </w:rPr>
              <w:t xml:space="preserve"> </w:t>
            </w:r>
            <w:proofErr w:type="gramStart"/>
            <w:r w:rsidRPr="003652A8">
              <w:rPr>
                <w:rFonts w:asciiTheme="minorHAnsi" w:hAnsiTheme="minorHAnsi" w:cstheme="minorHAnsi"/>
                <w:color w:val="806000" w:themeColor="accent4" w:themeShade="80"/>
                <w:sz w:val="24"/>
                <w:szCs w:val="24"/>
              </w:rPr>
              <w:t>identified</w:t>
            </w:r>
            <w:proofErr w:type="gramEnd"/>
            <w:r w:rsidRPr="003652A8">
              <w:rPr>
                <w:rFonts w:asciiTheme="minorHAnsi" w:hAnsiTheme="minorHAnsi" w:cstheme="minorHAnsi"/>
                <w:color w:val="806000" w:themeColor="accent4" w:themeShade="80"/>
                <w:sz w:val="24"/>
                <w:szCs w:val="24"/>
              </w:rPr>
              <w:t xml:space="preserve"> and support plans are in place.</w:t>
            </w:r>
          </w:p>
          <w:p w14:paraId="1AC10E1E" w14:textId="1AA52D6D" w:rsidR="00731945"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SENDCo</w:t>
            </w:r>
            <w:r w:rsidR="007F58B9">
              <w:rPr>
                <w:rFonts w:asciiTheme="minorHAnsi" w:hAnsiTheme="minorHAnsi" w:cstheme="minorHAnsi"/>
                <w:color w:val="806000" w:themeColor="accent4" w:themeShade="80"/>
                <w:sz w:val="24"/>
                <w:szCs w:val="24"/>
              </w:rPr>
              <w:t xml:space="preserve"> and Head Teacher</w:t>
            </w:r>
            <w:r>
              <w:rPr>
                <w:rFonts w:asciiTheme="minorHAnsi" w:hAnsiTheme="minorHAnsi" w:cstheme="minorHAnsi"/>
                <w:color w:val="806000" w:themeColor="accent4" w:themeShade="80"/>
                <w:sz w:val="24"/>
                <w:szCs w:val="24"/>
              </w:rPr>
              <w:t xml:space="preserve"> has monitored</w:t>
            </w:r>
            <w:r w:rsidRPr="003652A8">
              <w:rPr>
                <w:rFonts w:asciiTheme="minorHAnsi" w:hAnsiTheme="minorHAnsi" w:cstheme="minorHAnsi"/>
                <w:color w:val="806000" w:themeColor="accent4" w:themeShade="80"/>
                <w:sz w:val="24"/>
                <w:szCs w:val="24"/>
              </w:rPr>
              <w:t xml:space="preserve"> all intervent</w:t>
            </w:r>
            <w:r>
              <w:rPr>
                <w:rFonts w:asciiTheme="minorHAnsi" w:hAnsiTheme="minorHAnsi" w:cstheme="minorHAnsi"/>
                <w:color w:val="806000" w:themeColor="accent4" w:themeShade="80"/>
                <w:sz w:val="24"/>
                <w:szCs w:val="24"/>
              </w:rPr>
              <w:t>ion packages utilised and tracked</w:t>
            </w:r>
            <w:r w:rsidRPr="003652A8">
              <w:rPr>
                <w:rFonts w:asciiTheme="minorHAnsi" w:hAnsiTheme="minorHAnsi" w:cstheme="minorHAnsi"/>
                <w:color w:val="806000" w:themeColor="accent4" w:themeShade="80"/>
                <w:sz w:val="24"/>
                <w:szCs w:val="24"/>
              </w:rPr>
              <w:t xml:space="preserve"> the progress being made by pupils with SEND/Pupil Premium.</w:t>
            </w:r>
          </w:p>
          <w:p w14:paraId="4DCC61EC" w14:textId="77777777" w:rsidR="0054146C" w:rsidRPr="003652A8" w:rsidRDefault="0054146C" w:rsidP="00731945">
            <w:pPr>
              <w:ind w:left="58"/>
              <w:rPr>
                <w:rFonts w:asciiTheme="minorHAnsi" w:hAnsiTheme="minorHAnsi" w:cstheme="minorHAnsi"/>
                <w:color w:val="806000" w:themeColor="accent4" w:themeShade="80"/>
                <w:sz w:val="24"/>
                <w:szCs w:val="24"/>
              </w:rPr>
            </w:pPr>
          </w:p>
          <w:p w14:paraId="31A04BE7" w14:textId="3CD7D719"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 xml:space="preserve">Investments in </w:t>
            </w:r>
            <w:r w:rsidR="008A745B">
              <w:rPr>
                <w:rFonts w:asciiTheme="minorHAnsi" w:hAnsiTheme="minorHAnsi" w:cstheme="minorHAnsi"/>
                <w:color w:val="806000" w:themeColor="accent4" w:themeShade="80"/>
                <w:sz w:val="24"/>
                <w:szCs w:val="24"/>
              </w:rPr>
              <w:t xml:space="preserve">Academic Mentor sessions, </w:t>
            </w:r>
            <w:r w:rsidRPr="003652A8">
              <w:rPr>
                <w:rFonts w:asciiTheme="minorHAnsi" w:hAnsiTheme="minorHAnsi" w:cstheme="minorHAnsi"/>
                <w:color w:val="806000" w:themeColor="accent4" w:themeShade="80"/>
                <w:sz w:val="24"/>
                <w:szCs w:val="24"/>
              </w:rPr>
              <w:t xml:space="preserve">Nessy, </w:t>
            </w:r>
            <w:r w:rsidR="00B3406E">
              <w:rPr>
                <w:rFonts w:asciiTheme="minorHAnsi" w:hAnsiTheme="minorHAnsi" w:cstheme="minorHAnsi"/>
                <w:color w:val="806000" w:themeColor="accent4" w:themeShade="80"/>
                <w:sz w:val="24"/>
                <w:szCs w:val="24"/>
              </w:rPr>
              <w:t>Reciprocal</w:t>
            </w:r>
            <w:r w:rsidR="007F58B9">
              <w:rPr>
                <w:rFonts w:asciiTheme="minorHAnsi" w:hAnsiTheme="minorHAnsi" w:cstheme="minorHAnsi"/>
                <w:color w:val="806000" w:themeColor="accent4" w:themeShade="80"/>
                <w:sz w:val="24"/>
                <w:szCs w:val="24"/>
              </w:rPr>
              <w:t xml:space="preserve"> </w:t>
            </w:r>
            <w:r w:rsidR="0054146C">
              <w:rPr>
                <w:rFonts w:asciiTheme="minorHAnsi" w:hAnsiTheme="minorHAnsi" w:cstheme="minorHAnsi"/>
                <w:color w:val="806000" w:themeColor="accent4" w:themeShade="80"/>
                <w:sz w:val="24"/>
                <w:szCs w:val="24"/>
              </w:rPr>
              <w:t>R</w:t>
            </w:r>
            <w:r w:rsidR="007F58B9">
              <w:rPr>
                <w:rFonts w:asciiTheme="minorHAnsi" w:hAnsiTheme="minorHAnsi" w:cstheme="minorHAnsi"/>
                <w:color w:val="806000" w:themeColor="accent4" w:themeShade="80"/>
                <w:sz w:val="24"/>
                <w:szCs w:val="24"/>
              </w:rPr>
              <w:t>eading, First Class in Number</w:t>
            </w:r>
            <w:r w:rsidR="00B3406E">
              <w:rPr>
                <w:rFonts w:asciiTheme="minorHAnsi" w:hAnsiTheme="minorHAnsi" w:cstheme="minorHAnsi"/>
                <w:color w:val="806000" w:themeColor="accent4" w:themeShade="80"/>
                <w:sz w:val="24"/>
                <w:szCs w:val="24"/>
              </w:rPr>
              <w:t>, KS2 Arithmetic,</w:t>
            </w:r>
            <w:r w:rsidRPr="003652A8">
              <w:rPr>
                <w:rFonts w:asciiTheme="minorHAnsi" w:hAnsiTheme="minorHAnsi" w:cstheme="minorHAnsi"/>
                <w:color w:val="806000" w:themeColor="accent4" w:themeShade="80"/>
                <w:sz w:val="24"/>
                <w:szCs w:val="24"/>
              </w:rPr>
              <w:t xml:space="preserve"> </w:t>
            </w:r>
            <w:r w:rsidR="00A55442">
              <w:rPr>
                <w:rFonts w:asciiTheme="minorHAnsi" w:hAnsiTheme="minorHAnsi" w:cstheme="minorHAnsi"/>
                <w:color w:val="806000" w:themeColor="accent4" w:themeShade="80"/>
                <w:sz w:val="24"/>
                <w:szCs w:val="24"/>
              </w:rPr>
              <w:t>Read Write Inc</w:t>
            </w:r>
            <w:r>
              <w:rPr>
                <w:rFonts w:asciiTheme="minorHAnsi" w:hAnsiTheme="minorHAnsi" w:cstheme="minorHAnsi"/>
                <w:color w:val="806000" w:themeColor="accent4" w:themeShade="80"/>
                <w:sz w:val="24"/>
                <w:szCs w:val="24"/>
              </w:rPr>
              <w:t xml:space="preserve">, </w:t>
            </w:r>
            <w:r w:rsidRPr="003652A8">
              <w:rPr>
                <w:rFonts w:asciiTheme="minorHAnsi" w:hAnsiTheme="minorHAnsi" w:cstheme="minorHAnsi"/>
                <w:color w:val="806000" w:themeColor="accent4" w:themeShade="80"/>
                <w:sz w:val="24"/>
                <w:szCs w:val="24"/>
              </w:rPr>
              <w:t xml:space="preserve">and dyslexia materials have provided supports and demonstrate progress amongst this group of pupils.  </w:t>
            </w:r>
          </w:p>
        </w:tc>
      </w:tr>
      <w:tr w:rsidR="00731945" w14:paraId="6F15C9F5" w14:textId="77777777" w:rsidTr="00AD6D96">
        <w:trPr>
          <w:trHeight w:val="636"/>
        </w:trPr>
        <w:tc>
          <w:tcPr>
            <w:tcW w:w="4253" w:type="dxa"/>
            <w:tcBorders>
              <w:top w:val="single" w:sz="4" w:space="0" w:color="000000"/>
              <w:left w:val="single" w:sz="4" w:space="0" w:color="000000"/>
              <w:bottom w:val="single" w:sz="4" w:space="0" w:color="000000"/>
              <w:right w:val="single" w:sz="4" w:space="0" w:color="000000"/>
            </w:tcBorders>
          </w:tcPr>
          <w:p w14:paraId="4AFE3A21" w14:textId="1E47FD16" w:rsidR="00731945" w:rsidRPr="003652A8" w:rsidRDefault="00731945" w:rsidP="00731945">
            <w:pPr>
              <w:ind w:left="58"/>
              <w:rPr>
                <w:rFonts w:asciiTheme="minorHAnsi"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Families are not further deprived due to additional costs.  Most vulnerable families are supported.</w:t>
            </w:r>
          </w:p>
        </w:tc>
        <w:tc>
          <w:tcPr>
            <w:tcW w:w="5812" w:type="dxa"/>
            <w:tcBorders>
              <w:top w:val="single" w:sz="4" w:space="0" w:color="000000"/>
              <w:left w:val="single" w:sz="4" w:space="0" w:color="000000"/>
              <w:bottom w:val="single" w:sz="4" w:space="0" w:color="000000"/>
              <w:right w:val="single" w:sz="4" w:space="0" w:color="000000"/>
            </w:tcBorders>
          </w:tcPr>
          <w:p w14:paraId="0062124C" w14:textId="286C4BC8" w:rsidR="00731945" w:rsidRPr="003652A8" w:rsidRDefault="00731945" w:rsidP="00731945">
            <w:pPr>
              <w:ind w:left="58"/>
              <w:rPr>
                <w:rFonts w:asciiTheme="minorHAnsi" w:eastAsia="Arial"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School provides additional items</w:t>
            </w:r>
            <w:r>
              <w:rPr>
                <w:rFonts w:asciiTheme="minorHAnsi" w:eastAsia="Arial" w:hAnsiTheme="minorHAnsi" w:cstheme="minorHAnsi"/>
                <w:color w:val="BF8F00" w:themeColor="accent4" w:themeShade="BF"/>
                <w:sz w:val="24"/>
                <w:szCs w:val="24"/>
              </w:rPr>
              <w:t xml:space="preserve"> of clothing</w:t>
            </w:r>
            <w:r w:rsidR="008A745B">
              <w:rPr>
                <w:rFonts w:asciiTheme="minorHAnsi" w:eastAsia="Arial" w:hAnsiTheme="minorHAnsi" w:cstheme="minorHAnsi"/>
                <w:color w:val="BF8F00" w:themeColor="accent4" w:themeShade="BF"/>
                <w:sz w:val="24"/>
                <w:szCs w:val="24"/>
              </w:rPr>
              <w:t xml:space="preserve"> and pre-loved uniform.  </w:t>
            </w:r>
            <w:r>
              <w:rPr>
                <w:rFonts w:asciiTheme="minorHAnsi" w:eastAsia="Arial" w:hAnsiTheme="minorHAnsi" w:cstheme="minorHAnsi"/>
                <w:color w:val="BF8F00" w:themeColor="accent4" w:themeShade="BF"/>
                <w:sz w:val="24"/>
                <w:szCs w:val="24"/>
              </w:rPr>
              <w:t xml:space="preserve">Parents have a greater choice and </w:t>
            </w:r>
            <w:proofErr w:type="gramStart"/>
            <w:r>
              <w:rPr>
                <w:rFonts w:asciiTheme="minorHAnsi" w:eastAsia="Arial" w:hAnsiTheme="minorHAnsi" w:cstheme="minorHAnsi"/>
                <w:color w:val="BF8F00" w:themeColor="accent4" w:themeShade="BF"/>
                <w:sz w:val="24"/>
                <w:szCs w:val="24"/>
              </w:rPr>
              <w:t>are able to</w:t>
            </w:r>
            <w:proofErr w:type="gramEnd"/>
            <w:r>
              <w:rPr>
                <w:rFonts w:asciiTheme="minorHAnsi" w:eastAsia="Arial" w:hAnsiTheme="minorHAnsi" w:cstheme="minorHAnsi"/>
                <w:color w:val="BF8F00" w:themeColor="accent4" w:themeShade="BF"/>
                <w:sz w:val="24"/>
                <w:szCs w:val="24"/>
              </w:rPr>
              <w:t xml:space="preserve"> source uniform items at lower prices.</w:t>
            </w:r>
          </w:p>
          <w:p w14:paraId="30A08BEF" w14:textId="3416ABDB" w:rsidR="005819B2" w:rsidRDefault="00731945" w:rsidP="00731945">
            <w:pPr>
              <w:ind w:left="58"/>
              <w:rPr>
                <w:rFonts w:asciiTheme="minorHAnsi" w:eastAsia="Arial"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Bespoke support has been given to families facing signi</w:t>
            </w:r>
            <w:r>
              <w:rPr>
                <w:rFonts w:asciiTheme="minorHAnsi" w:eastAsia="Arial" w:hAnsiTheme="minorHAnsi" w:cstheme="minorHAnsi"/>
                <w:color w:val="BF8F00" w:themeColor="accent4" w:themeShade="BF"/>
                <w:sz w:val="24"/>
                <w:szCs w:val="24"/>
              </w:rPr>
              <w:t>ficant challenges/reaching crisi</w:t>
            </w:r>
            <w:r w:rsidRPr="003652A8">
              <w:rPr>
                <w:rFonts w:asciiTheme="minorHAnsi" w:eastAsia="Arial" w:hAnsiTheme="minorHAnsi" w:cstheme="minorHAnsi"/>
                <w:color w:val="BF8F00" w:themeColor="accent4" w:themeShade="BF"/>
                <w:sz w:val="24"/>
                <w:szCs w:val="24"/>
              </w:rPr>
              <w:t>s – particularly</w:t>
            </w:r>
            <w:r>
              <w:rPr>
                <w:rFonts w:asciiTheme="minorHAnsi" w:eastAsia="Arial" w:hAnsiTheme="minorHAnsi" w:cstheme="minorHAnsi"/>
                <w:color w:val="BF8F00" w:themeColor="accent4" w:themeShade="BF"/>
                <w:sz w:val="24"/>
                <w:szCs w:val="24"/>
              </w:rPr>
              <w:t xml:space="preserve"> during </w:t>
            </w:r>
            <w:proofErr w:type="gramStart"/>
            <w:r w:rsidR="005819B2">
              <w:rPr>
                <w:rFonts w:asciiTheme="minorHAnsi" w:eastAsia="Arial" w:hAnsiTheme="minorHAnsi" w:cstheme="minorHAnsi"/>
                <w:color w:val="BF8F00" w:themeColor="accent4" w:themeShade="BF"/>
                <w:sz w:val="24"/>
                <w:szCs w:val="24"/>
              </w:rPr>
              <w:t>cost of living</w:t>
            </w:r>
            <w:proofErr w:type="gramEnd"/>
            <w:r w:rsidR="005819B2">
              <w:rPr>
                <w:rFonts w:asciiTheme="minorHAnsi" w:eastAsia="Arial" w:hAnsiTheme="minorHAnsi" w:cstheme="minorHAnsi"/>
                <w:color w:val="BF8F00" w:themeColor="accent4" w:themeShade="BF"/>
                <w:sz w:val="24"/>
                <w:szCs w:val="24"/>
              </w:rPr>
              <w:t xml:space="preserve"> crisis, however DfE guidance for </w:t>
            </w:r>
            <w:r w:rsidR="00C6162F">
              <w:rPr>
                <w:rFonts w:asciiTheme="minorHAnsi" w:eastAsia="Arial" w:hAnsiTheme="minorHAnsi" w:cstheme="minorHAnsi"/>
                <w:color w:val="BF8F00" w:themeColor="accent4" w:themeShade="BF"/>
                <w:sz w:val="24"/>
                <w:szCs w:val="24"/>
              </w:rPr>
              <w:t>spending of premium must be followed to negate possibility of funding being withdrawn.</w:t>
            </w:r>
          </w:p>
          <w:p w14:paraId="1608EA6B" w14:textId="16A41AB0" w:rsidR="00731945" w:rsidRPr="003652A8" w:rsidRDefault="00731945" w:rsidP="00731945">
            <w:pPr>
              <w:ind w:left="58"/>
              <w:rPr>
                <w:rFonts w:asciiTheme="minorHAnsi" w:hAnsiTheme="minorHAnsi" w:cstheme="minorHAnsi"/>
                <w:color w:val="BF8F00" w:themeColor="accent4" w:themeShade="BF"/>
                <w:sz w:val="24"/>
                <w:szCs w:val="24"/>
              </w:rPr>
            </w:pPr>
            <w:r>
              <w:rPr>
                <w:rFonts w:asciiTheme="minorHAnsi" w:eastAsia="Arial" w:hAnsiTheme="minorHAnsi" w:cstheme="minorHAnsi"/>
                <w:color w:val="BF8F00" w:themeColor="accent4" w:themeShade="BF"/>
                <w:sz w:val="24"/>
                <w:szCs w:val="24"/>
              </w:rPr>
              <w:t>Parental involvement in learning has been increased and enhanced.  Parents are more able to support their children with learning at home.</w:t>
            </w:r>
          </w:p>
        </w:tc>
      </w:tr>
      <w:tr w:rsidR="00731945" w14:paraId="16FB685B" w14:textId="77777777" w:rsidTr="00AD6D96">
        <w:trPr>
          <w:trHeight w:val="636"/>
        </w:trPr>
        <w:tc>
          <w:tcPr>
            <w:tcW w:w="4253" w:type="dxa"/>
            <w:tcBorders>
              <w:top w:val="single" w:sz="4" w:space="0" w:color="000000"/>
              <w:left w:val="single" w:sz="4" w:space="0" w:color="000000"/>
              <w:bottom w:val="single" w:sz="4" w:space="0" w:color="000000"/>
              <w:right w:val="single" w:sz="4" w:space="0" w:color="000000"/>
            </w:tcBorders>
          </w:tcPr>
          <w:p w14:paraId="297DEC30"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Wider strategies:</w:t>
            </w:r>
          </w:p>
          <w:p w14:paraId="5EDAA4CF"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Senior and middle leaders are more able to drive forward strategic improvements.</w:t>
            </w:r>
          </w:p>
          <w:p w14:paraId="53BF9B6A" w14:textId="04F17BF5" w:rsidR="00731945" w:rsidRPr="00652322"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Parental questionnaires enable parents/carers to realise and comment on developments and contribute towards improvements.</w:t>
            </w:r>
          </w:p>
        </w:tc>
        <w:tc>
          <w:tcPr>
            <w:tcW w:w="5812" w:type="dxa"/>
            <w:tcBorders>
              <w:top w:val="single" w:sz="4" w:space="0" w:color="000000"/>
              <w:left w:val="single" w:sz="4" w:space="0" w:color="000000"/>
              <w:bottom w:val="single" w:sz="4" w:space="0" w:color="000000"/>
              <w:right w:val="single" w:sz="4" w:space="0" w:color="000000"/>
            </w:tcBorders>
          </w:tcPr>
          <w:p w14:paraId="42877AB7"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All involved have enhanced knowledge, understanding and confidence in driving positive change through structured review systems. </w:t>
            </w:r>
          </w:p>
          <w:p w14:paraId="78BA1D1A" w14:textId="347283D6" w:rsidR="00731945" w:rsidRPr="00652322"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Parents are aware of changes and contribute via questionnaires, </w:t>
            </w:r>
            <w:r w:rsidR="00C6162F">
              <w:rPr>
                <w:rFonts w:asciiTheme="minorHAnsi" w:eastAsia="Arial" w:hAnsiTheme="minorHAnsi" w:cstheme="minorHAnsi"/>
                <w:color w:val="auto"/>
                <w:sz w:val="24"/>
                <w:szCs w:val="24"/>
              </w:rPr>
              <w:t xml:space="preserve">meetings with senior leads, </w:t>
            </w:r>
            <w:r w:rsidR="00774CA0">
              <w:rPr>
                <w:rFonts w:asciiTheme="minorHAnsi" w:eastAsia="Arial" w:hAnsiTheme="minorHAnsi" w:cstheme="minorHAnsi"/>
                <w:color w:val="auto"/>
                <w:sz w:val="24"/>
                <w:szCs w:val="24"/>
              </w:rPr>
              <w:t>events in school</w:t>
            </w:r>
            <w:r>
              <w:rPr>
                <w:rFonts w:asciiTheme="minorHAnsi" w:eastAsia="Arial" w:hAnsiTheme="minorHAnsi" w:cstheme="minorHAnsi"/>
                <w:color w:val="auto"/>
                <w:sz w:val="24"/>
                <w:szCs w:val="24"/>
              </w:rPr>
              <w:t xml:space="preserve"> etc. </w:t>
            </w:r>
          </w:p>
        </w:tc>
      </w:tr>
    </w:tbl>
    <w:p w14:paraId="31F1B9F6" w14:textId="57EE380F" w:rsidR="00746F9B" w:rsidRDefault="00644DDC">
      <w:pPr>
        <w:spacing w:after="0"/>
        <w:rPr>
          <w:rFonts w:ascii="Arial" w:eastAsia="Arial" w:hAnsi="Arial" w:cs="Arial"/>
          <w:b/>
          <w:color w:val="104F75"/>
          <w:sz w:val="32"/>
        </w:rPr>
      </w:pPr>
      <w:r>
        <w:rPr>
          <w:rFonts w:ascii="Arial" w:eastAsia="Arial" w:hAnsi="Arial" w:cs="Arial"/>
          <w:b/>
          <w:color w:val="104F75"/>
          <w:sz w:val="32"/>
        </w:rPr>
        <w:t xml:space="preserve"> </w:t>
      </w:r>
    </w:p>
    <w:p w14:paraId="68E985F7" w14:textId="77777777" w:rsidR="00935EC3" w:rsidRDefault="00935EC3">
      <w:pPr>
        <w:spacing w:after="0"/>
      </w:pPr>
    </w:p>
    <w:p w14:paraId="0CE1EAA4" w14:textId="77777777" w:rsidR="00746F9B" w:rsidRDefault="00644DDC">
      <w:pPr>
        <w:pStyle w:val="Heading2"/>
        <w:ind w:left="-5"/>
      </w:pPr>
      <w:r>
        <w:lastRenderedPageBreak/>
        <w:t xml:space="preserve">Activity in this academic year </w:t>
      </w:r>
    </w:p>
    <w:p w14:paraId="51F35471" w14:textId="77777777" w:rsidR="00746F9B" w:rsidRDefault="00644DDC">
      <w:pPr>
        <w:spacing w:after="547"/>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7EFB5C19" w14:textId="1B99A4B0"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174"/>
      </w:pPr>
      <w:r>
        <w:rPr>
          <w:color w:val="104F75"/>
          <w:sz w:val="28"/>
        </w:rPr>
        <w:t xml:space="preserve"> </w:t>
      </w:r>
      <w:r w:rsidR="00644DDC">
        <w:rPr>
          <w:color w:val="104F75"/>
          <w:sz w:val="28"/>
        </w:rPr>
        <w:t xml:space="preserve">Teaching (for example, CPD, recruitment and retention) </w:t>
      </w:r>
    </w:p>
    <w:p w14:paraId="6F8E8AC1" w14:textId="77777777" w:rsidR="00FF421C" w:rsidRDefault="00644DDC">
      <w:pPr>
        <w:spacing w:after="9"/>
        <w:ind w:left="-5" w:hanging="10"/>
        <w:rPr>
          <w:rFonts w:ascii="Arial" w:eastAsia="Arial" w:hAnsi="Arial" w:cs="Arial"/>
          <w:color w:val="auto"/>
          <w:sz w:val="24"/>
        </w:rPr>
      </w:pPr>
      <w:r>
        <w:rPr>
          <w:rFonts w:ascii="Arial" w:eastAsia="Arial" w:hAnsi="Arial" w:cs="Arial"/>
          <w:color w:val="0D0D0D"/>
          <w:sz w:val="24"/>
        </w:rPr>
        <w:t>Budgeted cost</w:t>
      </w:r>
      <w:r w:rsidR="006233E0">
        <w:rPr>
          <w:rFonts w:ascii="Arial" w:eastAsia="Arial" w:hAnsi="Arial" w:cs="Arial"/>
          <w:color w:val="0D0D0D"/>
          <w:sz w:val="24"/>
        </w:rPr>
        <w:t xml:space="preserve">: </w:t>
      </w:r>
      <w:r w:rsidR="00594BBD">
        <w:rPr>
          <w:rFonts w:ascii="Arial" w:eastAsia="Arial" w:hAnsi="Arial" w:cs="Arial"/>
          <w:color w:val="auto"/>
          <w:sz w:val="24"/>
        </w:rPr>
        <w:t>Costs held in school</w:t>
      </w:r>
      <w:r w:rsidR="00BB3F08">
        <w:rPr>
          <w:rFonts w:ascii="Arial" w:eastAsia="Arial" w:hAnsi="Arial" w:cs="Arial"/>
          <w:color w:val="auto"/>
          <w:sz w:val="24"/>
        </w:rPr>
        <w:t xml:space="preserve"> as t</w:t>
      </w:r>
      <w:r w:rsidR="004705DB">
        <w:rPr>
          <w:rFonts w:ascii="Arial" w:eastAsia="Arial" w:hAnsi="Arial" w:cs="Arial"/>
          <w:color w:val="auto"/>
          <w:sz w:val="24"/>
        </w:rPr>
        <w:t>otal g</w:t>
      </w:r>
      <w:r w:rsidR="00594BBD">
        <w:rPr>
          <w:rFonts w:ascii="Arial" w:eastAsia="Arial" w:hAnsi="Arial" w:cs="Arial"/>
          <w:color w:val="auto"/>
          <w:sz w:val="24"/>
        </w:rPr>
        <w:t xml:space="preserve">reater than </w:t>
      </w:r>
      <w:proofErr w:type="gramStart"/>
      <w:r w:rsidR="00594BBD">
        <w:rPr>
          <w:rFonts w:ascii="Arial" w:eastAsia="Arial" w:hAnsi="Arial" w:cs="Arial"/>
          <w:color w:val="auto"/>
          <w:sz w:val="24"/>
        </w:rPr>
        <w:t>£</w:t>
      </w:r>
      <w:r w:rsidR="00FF421C">
        <w:rPr>
          <w:rFonts w:ascii="Arial" w:eastAsia="Arial" w:hAnsi="Arial" w:cs="Arial"/>
          <w:color w:val="auto"/>
          <w:sz w:val="24"/>
        </w:rPr>
        <w:t>2</w:t>
      </w:r>
      <w:r w:rsidR="00594BBD">
        <w:rPr>
          <w:rFonts w:ascii="Arial" w:eastAsia="Arial" w:hAnsi="Arial" w:cs="Arial"/>
          <w:color w:val="auto"/>
          <w:sz w:val="24"/>
        </w:rPr>
        <w:t>0,000</w:t>
      </w:r>
      <w:r w:rsidR="00BB3F08">
        <w:rPr>
          <w:rFonts w:ascii="Arial" w:eastAsia="Arial" w:hAnsi="Arial" w:cs="Arial"/>
          <w:color w:val="auto"/>
          <w:sz w:val="24"/>
        </w:rPr>
        <w:t>;</w:t>
      </w:r>
      <w:proofErr w:type="gramEnd"/>
      <w:r w:rsidR="004705DB">
        <w:rPr>
          <w:rFonts w:ascii="Arial" w:eastAsia="Arial" w:hAnsi="Arial" w:cs="Arial"/>
          <w:color w:val="auto"/>
          <w:sz w:val="24"/>
        </w:rPr>
        <w:t xml:space="preserve"> </w:t>
      </w:r>
    </w:p>
    <w:p w14:paraId="0C091E40" w14:textId="75C05BCC" w:rsidR="00746F9B" w:rsidRPr="00760D89" w:rsidRDefault="004705DB">
      <w:pPr>
        <w:spacing w:after="9"/>
        <w:ind w:left="-5" w:hanging="10"/>
        <w:rPr>
          <w:color w:val="auto"/>
        </w:rPr>
      </w:pPr>
      <w:r>
        <w:rPr>
          <w:rFonts w:ascii="Arial" w:eastAsia="Arial" w:hAnsi="Arial" w:cs="Arial"/>
          <w:color w:val="auto"/>
          <w:sz w:val="24"/>
        </w:rPr>
        <w:t>£5000 taken from premium allocations</w:t>
      </w:r>
    </w:p>
    <w:tbl>
      <w:tblPr>
        <w:tblStyle w:val="TableGrid"/>
        <w:tblW w:w="9728" w:type="dxa"/>
        <w:tblInd w:w="7" w:type="dxa"/>
        <w:tblCellMar>
          <w:top w:w="67" w:type="dxa"/>
          <w:left w:w="166" w:type="dxa"/>
          <w:right w:w="115" w:type="dxa"/>
        </w:tblCellMar>
        <w:tblLook w:val="04A0" w:firstRow="1" w:lastRow="0" w:firstColumn="1" w:lastColumn="0" w:noHBand="0" w:noVBand="1"/>
      </w:tblPr>
      <w:tblGrid>
        <w:gridCol w:w="2140"/>
        <w:gridCol w:w="6106"/>
        <w:gridCol w:w="1482"/>
      </w:tblGrid>
      <w:tr w:rsidR="00746F9B" w14:paraId="0BD4F24C" w14:textId="77777777" w:rsidTr="00C773CA">
        <w:trPr>
          <w:trHeight w:val="956"/>
        </w:trPr>
        <w:tc>
          <w:tcPr>
            <w:tcW w:w="2140" w:type="dxa"/>
            <w:tcBorders>
              <w:top w:val="single" w:sz="4" w:space="0" w:color="000000"/>
              <w:left w:val="single" w:sz="4" w:space="0" w:color="000000"/>
              <w:bottom w:val="single" w:sz="4" w:space="0" w:color="000000"/>
              <w:right w:val="single" w:sz="4" w:space="0" w:color="000000"/>
            </w:tcBorders>
            <w:shd w:val="clear" w:color="auto" w:fill="D8E2E9"/>
          </w:tcPr>
          <w:p w14:paraId="54DA37C5" w14:textId="77777777" w:rsidR="00746F9B" w:rsidRDefault="00644DDC">
            <w:r>
              <w:rPr>
                <w:rFonts w:ascii="Arial" w:eastAsia="Arial" w:hAnsi="Arial" w:cs="Arial"/>
                <w:b/>
                <w:color w:val="0D0D0D"/>
                <w:sz w:val="24"/>
              </w:rPr>
              <w:t xml:space="preserve">Activity </w:t>
            </w:r>
          </w:p>
        </w:tc>
        <w:tc>
          <w:tcPr>
            <w:tcW w:w="6106" w:type="dxa"/>
            <w:tcBorders>
              <w:top w:val="single" w:sz="4" w:space="0" w:color="000000"/>
              <w:left w:val="single" w:sz="4" w:space="0" w:color="000000"/>
              <w:bottom w:val="single" w:sz="4" w:space="0" w:color="000000"/>
              <w:right w:val="single" w:sz="4" w:space="0" w:color="000000"/>
            </w:tcBorders>
            <w:shd w:val="clear" w:color="auto" w:fill="D8E2E9"/>
          </w:tcPr>
          <w:p w14:paraId="529A5516" w14:textId="77777777" w:rsidR="00746F9B" w:rsidRDefault="00644DDC">
            <w:pPr>
              <w:ind w:left="1"/>
            </w:pPr>
            <w:r>
              <w:rPr>
                <w:rFonts w:ascii="Arial" w:eastAsia="Arial" w:hAnsi="Arial" w:cs="Arial"/>
                <w:b/>
                <w:color w:val="0D0D0D"/>
                <w:sz w:val="24"/>
              </w:rPr>
              <w:t xml:space="preserve">Evidence that supports this approach </w:t>
            </w:r>
          </w:p>
        </w:tc>
        <w:tc>
          <w:tcPr>
            <w:tcW w:w="1482" w:type="dxa"/>
            <w:tcBorders>
              <w:top w:val="single" w:sz="4" w:space="0" w:color="000000"/>
              <w:left w:val="single" w:sz="4" w:space="0" w:color="000000"/>
              <w:bottom w:val="single" w:sz="4" w:space="0" w:color="000000"/>
              <w:right w:val="single" w:sz="4" w:space="0" w:color="000000"/>
            </w:tcBorders>
            <w:shd w:val="clear" w:color="auto" w:fill="D8E2E9"/>
          </w:tcPr>
          <w:p w14:paraId="05BF02A4" w14:textId="77777777" w:rsidR="00746F9B" w:rsidRDefault="00644DDC">
            <w:r>
              <w:rPr>
                <w:rFonts w:ascii="Arial" w:eastAsia="Arial" w:hAnsi="Arial" w:cs="Arial"/>
                <w:b/>
                <w:color w:val="0D0D0D"/>
                <w:sz w:val="24"/>
              </w:rPr>
              <w:t xml:space="preserve">Challenge number(s) addressed </w:t>
            </w:r>
          </w:p>
        </w:tc>
      </w:tr>
      <w:tr w:rsidR="00255CAB" w14:paraId="4D26BA8C" w14:textId="77777777" w:rsidTr="00C773CA">
        <w:trPr>
          <w:trHeight w:val="1264"/>
        </w:trPr>
        <w:tc>
          <w:tcPr>
            <w:tcW w:w="2140" w:type="dxa"/>
            <w:tcBorders>
              <w:top w:val="single" w:sz="4" w:space="0" w:color="000000"/>
              <w:left w:val="single" w:sz="4" w:space="0" w:color="000000"/>
              <w:bottom w:val="single" w:sz="4" w:space="0" w:color="000000"/>
              <w:right w:val="single" w:sz="4" w:space="0" w:color="000000"/>
            </w:tcBorders>
          </w:tcPr>
          <w:p w14:paraId="0360013D" w14:textId="74009391" w:rsidR="00255CAB" w:rsidRPr="003619F4" w:rsidRDefault="00255CAB" w:rsidP="00255CAB">
            <w:pPr>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Additional </w:t>
            </w:r>
            <w:r w:rsidR="00D51D99">
              <w:rPr>
                <w:rFonts w:asciiTheme="minorHAnsi" w:eastAsia="Arial" w:hAnsiTheme="minorHAnsi" w:cstheme="minorHAnsi"/>
                <w:color w:val="0D0D0D"/>
                <w:sz w:val="24"/>
                <w:szCs w:val="24"/>
              </w:rPr>
              <w:t xml:space="preserve">Higher Level </w:t>
            </w:r>
            <w:r w:rsidRPr="003619F4">
              <w:rPr>
                <w:rFonts w:asciiTheme="minorHAnsi" w:eastAsia="Arial" w:hAnsiTheme="minorHAnsi" w:cstheme="minorHAnsi"/>
                <w:color w:val="0D0D0D"/>
                <w:sz w:val="24"/>
                <w:szCs w:val="24"/>
              </w:rPr>
              <w:t>Teaching Assistant</w:t>
            </w:r>
            <w:r w:rsidR="00D51D99">
              <w:rPr>
                <w:rFonts w:asciiTheme="minorHAnsi" w:eastAsia="Arial" w:hAnsiTheme="minorHAnsi" w:cstheme="minorHAnsi"/>
                <w:color w:val="0D0D0D"/>
                <w:sz w:val="24"/>
                <w:szCs w:val="24"/>
              </w:rPr>
              <w:t xml:space="preserve"> in school.</w:t>
            </w:r>
          </w:p>
        </w:tc>
        <w:tc>
          <w:tcPr>
            <w:tcW w:w="6106" w:type="dxa"/>
            <w:tcBorders>
              <w:top w:val="single" w:sz="4" w:space="0" w:color="000000"/>
              <w:left w:val="single" w:sz="4" w:space="0" w:color="000000"/>
              <w:bottom w:val="single" w:sz="4" w:space="0" w:color="000000"/>
              <w:right w:val="single" w:sz="4" w:space="0" w:color="000000"/>
            </w:tcBorders>
          </w:tcPr>
          <w:p w14:paraId="7AAEC1A6" w14:textId="5759084B" w:rsidR="003B3857" w:rsidRDefault="00255CAB" w:rsidP="00255CAB">
            <w:pPr>
              <w:spacing w:after="29" w:line="268" w:lineRule="auto"/>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This will allow 1:1</w:t>
            </w:r>
            <w:r w:rsidR="00D51D99">
              <w:rPr>
                <w:rFonts w:asciiTheme="minorHAnsi" w:eastAsia="Arial" w:hAnsiTheme="minorHAnsi" w:cstheme="minorHAnsi"/>
                <w:color w:val="0D0D0D"/>
                <w:sz w:val="24"/>
                <w:szCs w:val="24"/>
              </w:rPr>
              <w:t xml:space="preserve"> and small group</w:t>
            </w:r>
            <w:r w:rsidRPr="003619F4">
              <w:rPr>
                <w:rFonts w:asciiTheme="minorHAnsi" w:eastAsia="Arial" w:hAnsiTheme="minorHAnsi" w:cstheme="minorHAnsi"/>
                <w:color w:val="0D0D0D"/>
                <w:sz w:val="24"/>
                <w:szCs w:val="24"/>
              </w:rPr>
              <w:t xml:space="preserve"> support as needed. </w:t>
            </w:r>
            <w:hyperlink r:id="rId7" w:history="1">
              <w:r w:rsidR="003B3857" w:rsidRPr="00AF6E3A">
                <w:rPr>
                  <w:rStyle w:val="Hyperlink"/>
                  <w:rFonts w:asciiTheme="minorHAnsi" w:eastAsia="Arial" w:hAnsiTheme="minorHAnsi" w:cstheme="minorHAnsi"/>
                  <w:sz w:val="24"/>
                  <w:szCs w:val="24"/>
                </w:rPr>
                <w:t>https://educationendowmentfoundation.org.uk/education-evidence/teaching-learning-toolkit/individualised-instruction</w:t>
              </w:r>
            </w:hyperlink>
            <w:r w:rsidR="003B3857">
              <w:rPr>
                <w:rFonts w:asciiTheme="minorHAnsi" w:eastAsia="Arial" w:hAnsiTheme="minorHAnsi" w:cstheme="minorHAnsi"/>
                <w:color w:val="0D0D0D"/>
                <w:sz w:val="24"/>
                <w:szCs w:val="24"/>
              </w:rPr>
              <w:t xml:space="preserve"> </w:t>
            </w:r>
          </w:p>
          <w:p w14:paraId="7ADAFC7A" w14:textId="77777777" w:rsidR="00FF7560" w:rsidRDefault="00FF7560" w:rsidP="00FF7560">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Small Group Tuition +4 months </w:t>
            </w:r>
          </w:p>
          <w:p w14:paraId="76F978ED" w14:textId="7ED00E06" w:rsidR="00FF7560" w:rsidRPr="003619F4" w:rsidRDefault="00FF7560" w:rsidP="00FF7560">
            <w:pPr>
              <w:spacing w:after="29" w:line="268" w:lineRule="auto"/>
              <w:ind w:left="1"/>
              <w:rPr>
                <w:rFonts w:asciiTheme="minorHAnsi" w:hAnsiTheme="minorHAnsi" w:cstheme="minorHAnsi"/>
                <w:sz w:val="24"/>
                <w:szCs w:val="24"/>
              </w:rPr>
            </w:pPr>
            <w:r>
              <w:rPr>
                <w:rFonts w:asciiTheme="minorHAnsi" w:eastAsia="Arial" w:hAnsiTheme="minorHAnsi" w:cstheme="minorHAnsi"/>
                <w:color w:val="0D0D0D"/>
                <w:sz w:val="24"/>
                <w:szCs w:val="24"/>
              </w:rPr>
              <w:t>Small group interventions around early reading/maths skills.</w:t>
            </w:r>
            <w:r w:rsidR="003B3857">
              <w:t xml:space="preserve"> </w:t>
            </w:r>
            <w:hyperlink r:id="rId8" w:history="1">
              <w:r w:rsidR="003B3857" w:rsidRPr="00AF6E3A">
                <w:rPr>
                  <w:rStyle w:val="Hyperlink"/>
                  <w:rFonts w:asciiTheme="minorHAnsi" w:eastAsia="Arial" w:hAnsiTheme="minorHAnsi" w:cstheme="minorHAnsi"/>
                  <w:sz w:val="24"/>
                  <w:szCs w:val="24"/>
                </w:rPr>
                <w:t>https://educationendowmentfoundation.org.uk/education-evidence/teaching-learning-toolkit/small-group-tuition</w:t>
              </w:r>
            </w:hyperlink>
            <w:r w:rsidR="003B3857">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5BA1116F" w14:textId="67220FA4" w:rsidR="00255CAB" w:rsidRPr="003619F4" w:rsidRDefault="00255CAB" w:rsidP="00255CAB">
            <w:pPr>
              <w:rPr>
                <w:rFonts w:asciiTheme="minorHAnsi" w:hAnsiTheme="minorHAnsi" w:cstheme="minorHAnsi"/>
                <w:sz w:val="24"/>
                <w:szCs w:val="24"/>
              </w:rPr>
            </w:pPr>
            <w:proofErr w:type="gramStart"/>
            <w:r w:rsidRPr="003619F4">
              <w:rPr>
                <w:rFonts w:asciiTheme="minorHAnsi" w:eastAsia="Arial" w:hAnsiTheme="minorHAnsi" w:cstheme="minorHAnsi"/>
                <w:color w:val="0D0D0D"/>
                <w:sz w:val="24"/>
                <w:szCs w:val="24"/>
              </w:rPr>
              <w:t xml:space="preserve">1 </w:t>
            </w:r>
            <w:r w:rsidR="0003202D">
              <w:rPr>
                <w:rFonts w:asciiTheme="minorHAnsi" w:eastAsia="Arial" w:hAnsiTheme="minorHAnsi" w:cstheme="minorHAnsi"/>
                <w:color w:val="0D0D0D"/>
                <w:sz w:val="24"/>
                <w:szCs w:val="24"/>
              </w:rPr>
              <w:t>,</w:t>
            </w:r>
            <w:proofErr w:type="gramEnd"/>
            <w:r w:rsidR="0003202D">
              <w:rPr>
                <w:rFonts w:asciiTheme="minorHAnsi" w:eastAsia="Arial" w:hAnsiTheme="minorHAnsi" w:cstheme="minorHAnsi"/>
                <w:color w:val="0D0D0D"/>
                <w:sz w:val="24"/>
                <w:szCs w:val="24"/>
              </w:rPr>
              <w:t xml:space="preserve"> 6</w:t>
            </w:r>
          </w:p>
        </w:tc>
      </w:tr>
      <w:tr w:rsidR="00F60E33" w14:paraId="32DC2CEE" w14:textId="77777777" w:rsidTr="00C773CA">
        <w:trPr>
          <w:trHeight w:val="987"/>
        </w:trPr>
        <w:tc>
          <w:tcPr>
            <w:tcW w:w="2140" w:type="dxa"/>
            <w:tcBorders>
              <w:top w:val="single" w:sz="4" w:space="0" w:color="000000"/>
              <w:left w:val="single" w:sz="4" w:space="0" w:color="000000"/>
              <w:bottom w:val="single" w:sz="4" w:space="0" w:color="000000"/>
              <w:right w:val="single" w:sz="4" w:space="0" w:color="000000"/>
            </w:tcBorders>
          </w:tcPr>
          <w:p w14:paraId="684923A6" w14:textId="4F927D83" w:rsidR="00F60E33" w:rsidRPr="003619F4" w:rsidRDefault="00F60E33" w:rsidP="00255CA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Small </w:t>
            </w:r>
            <w:r w:rsidR="00482527">
              <w:rPr>
                <w:rFonts w:asciiTheme="minorHAnsi" w:eastAsia="Arial" w:hAnsiTheme="minorHAnsi" w:cstheme="minorHAnsi"/>
                <w:color w:val="0D0D0D"/>
                <w:sz w:val="24"/>
                <w:szCs w:val="24"/>
              </w:rPr>
              <w:t>Class sizes in Key Stage 1 and Reception</w:t>
            </w:r>
          </w:p>
        </w:tc>
        <w:tc>
          <w:tcPr>
            <w:tcW w:w="6106" w:type="dxa"/>
            <w:tcBorders>
              <w:top w:val="single" w:sz="4" w:space="0" w:color="000000"/>
              <w:left w:val="single" w:sz="4" w:space="0" w:color="000000"/>
              <w:bottom w:val="single" w:sz="4" w:space="0" w:color="000000"/>
              <w:right w:val="single" w:sz="4" w:space="0" w:color="000000"/>
            </w:tcBorders>
          </w:tcPr>
          <w:p w14:paraId="58E975F0" w14:textId="123805BB" w:rsidR="003D4E56" w:rsidRPr="003619F4" w:rsidRDefault="003D4E56" w:rsidP="0041488C">
            <w:pPr>
              <w:spacing w:after="29" w:line="26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Reduced </w:t>
            </w:r>
            <w:proofErr w:type="spellStart"/>
            <w:r>
              <w:rPr>
                <w:rFonts w:asciiTheme="minorHAnsi" w:eastAsia="Arial" w:hAnsiTheme="minorHAnsi" w:cstheme="minorHAnsi"/>
                <w:color w:val="0D0D0D"/>
                <w:sz w:val="24"/>
                <w:szCs w:val="24"/>
              </w:rPr>
              <w:t>teacher:child</w:t>
            </w:r>
            <w:proofErr w:type="spellEnd"/>
            <w:r>
              <w:rPr>
                <w:rFonts w:asciiTheme="minorHAnsi" w:eastAsia="Arial" w:hAnsiTheme="minorHAnsi" w:cstheme="minorHAnsi"/>
                <w:color w:val="0D0D0D"/>
                <w:sz w:val="24"/>
                <w:szCs w:val="24"/>
              </w:rPr>
              <w:t xml:space="preserve"> ratio per class</w:t>
            </w:r>
            <w:r w:rsidR="0041488C">
              <w:rPr>
                <w:rFonts w:asciiTheme="minorHAnsi" w:eastAsia="Arial" w:hAnsiTheme="minorHAnsi" w:cstheme="minorHAnsi"/>
                <w:color w:val="0D0D0D"/>
                <w:sz w:val="24"/>
                <w:szCs w:val="24"/>
              </w:rPr>
              <w:t xml:space="preserve"> leads to c</w:t>
            </w:r>
            <w:r w:rsidR="004359AA">
              <w:rPr>
                <w:rFonts w:asciiTheme="minorHAnsi" w:eastAsia="Arial" w:hAnsiTheme="minorHAnsi" w:cstheme="minorHAnsi"/>
                <w:color w:val="0D0D0D"/>
                <w:sz w:val="24"/>
                <w:szCs w:val="24"/>
              </w:rPr>
              <w:t>hildren receiv</w:t>
            </w:r>
            <w:r w:rsidR="0041488C">
              <w:rPr>
                <w:rFonts w:asciiTheme="minorHAnsi" w:eastAsia="Arial" w:hAnsiTheme="minorHAnsi" w:cstheme="minorHAnsi"/>
                <w:color w:val="0D0D0D"/>
                <w:sz w:val="24"/>
                <w:szCs w:val="24"/>
              </w:rPr>
              <w:t>ing</w:t>
            </w:r>
            <w:r w:rsidR="004359AA">
              <w:rPr>
                <w:rFonts w:asciiTheme="minorHAnsi" w:eastAsia="Arial" w:hAnsiTheme="minorHAnsi" w:cstheme="minorHAnsi"/>
                <w:color w:val="0D0D0D"/>
                <w:sz w:val="24"/>
                <w:szCs w:val="24"/>
              </w:rPr>
              <w:t xml:space="preserve"> more teacher time and quality first teaching in small groups.</w:t>
            </w:r>
          </w:p>
        </w:tc>
        <w:tc>
          <w:tcPr>
            <w:tcW w:w="1482" w:type="dxa"/>
            <w:tcBorders>
              <w:top w:val="single" w:sz="4" w:space="0" w:color="000000"/>
              <w:left w:val="single" w:sz="4" w:space="0" w:color="000000"/>
              <w:bottom w:val="single" w:sz="4" w:space="0" w:color="000000"/>
              <w:right w:val="single" w:sz="4" w:space="0" w:color="000000"/>
            </w:tcBorders>
          </w:tcPr>
          <w:p w14:paraId="0F5E61D7" w14:textId="28304091" w:rsidR="00F60E33" w:rsidRPr="003619F4" w:rsidRDefault="004A364B" w:rsidP="00255CA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1</w:t>
            </w:r>
            <w:r w:rsidR="0003202D">
              <w:rPr>
                <w:rFonts w:asciiTheme="minorHAnsi" w:eastAsia="Arial" w:hAnsiTheme="minorHAnsi" w:cstheme="minorHAnsi"/>
                <w:color w:val="0D0D0D"/>
                <w:sz w:val="24"/>
                <w:szCs w:val="24"/>
              </w:rPr>
              <w:t xml:space="preserve">, </w:t>
            </w:r>
            <w:r w:rsidR="007907B0">
              <w:rPr>
                <w:rFonts w:asciiTheme="minorHAnsi" w:eastAsia="Arial" w:hAnsiTheme="minorHAnsi" w:cstheme="minorHAnsi"/>
                <w:color w:val="0D0D0D"/>
                <w:sz w:val="24"/>
                <w:szCs w:val="24"/>
              </w:rPr>
              <w:t>6</w:t>
            </w:r>
          </w:p>
        </w:tc>
      </w:tr>
      <w:tr w:rsidR="00FF7560" w14:paraId="6F9A0B41" w14:textId="77777777" w:rsidTr="00C773CA">
        <w:trPr>
          <w:trHeight w:val="1142"/>
        </w:trPr>
        <w:tc>
          <w:tcPr>
            <w:tcW w:w="2140" w:type="dxa"/>
            <w:tcBorders>
              <w:top w:val="single" w:sz="4" w:space="0" w:color="000000"/>
              <w:left w:val="single" w:sz="4" w:space="0" w:color="000000"/>
              <w:bottom w:val="single" w:sz="4" w:space="0" w:color="000000"/>
              <w:right w:val="single" w:sz="4" w:space="0" w:color="000000"/>
            </w:tcBorders>
          </w:tcPr>
          <w:p w14:paraId="61CF63ED" w14:textId="18DAC134" w:rsidR="00FF7560" w:rsidRPr="003619F4" w:rsidRDefault="00F60E33" w:rsidP="00FF7560">
            <w:pPr>
              <w:rPr>
                <w:rFonts w:asciiTheme="minorHAnsi" w:hAnsiTheme="minorHAnsi" w:cstheme="minorHAnsi"/>
                <w:sz w:val="24"/>
                <w:szCs w:val="24"/>
              </w:rPr>
            </w:pPr>
            <w:r>
              <w:rPr>
                <w:rFonts w:asciiTheme="minorHAnsi" w:eastAsia="Arial" w:hAnsiTheme="minorHAnsi" w:cstheme="minorHAnsi"/>
                <w:color w:val="0D0D0D"/>
                <w:sz w:val="24"/>
                <w:szCs w:val="24"/>
              </w:rPr>
              <w:t xml:space="preserve">Higher Level </w:t>
            </w:r>
            <w:r w:rsidR="00FF7560" w:rsidRPr="003619F4">
              <w:rPr>
                <w:rFonts w:asciiTheme="minorHAnsi" w:eastAsia="Arial" w:hAnsiTheme="minorHAnsi" w:cstheme="minorHAnsi"/>
                <w:color w:val="0D0D0D"/>
                <w:sz w:val="24"/>
                <w:szCs w:val="24"/>
              </w:rPr>
              <w:t>Teaching Assistant</w:t>
            </w:r>
            <w:r w:rsidR="00FF7560">
              <w:rPr>
                <w:rFonts w:asciiTheme="minorHAnsi" w:eastAsia="Arial" w:hAnsiTheme="minorHAnsi" w:cstheme="minorHAnsi"/>
                <w:color w:val="0D0D0D"/>
                <w:sz w:val="24"/>
                <w:szCs w:val="24"/>
              </w:rPr>
              <w:t>s</w:t>
            </w:r>
            <w:r w:rsidR="00FF7560" w:rsidRPr="003619F4">
              <w:rPr>
                <w:rFonts w:asciiTheme="minorHAnsi" w:eastAsia="Arial" w:hAnsiTheme="minorHAnsi" w:cstheme="minorHAnsi"/>
                <w:color w:val="0D0D0D"/>
                <w:sz w:val="24"/>
                <w:szCs w:val="24"/>
              </w:rPr>
              <w:t xml:space="preserve"> to support pupils who are eligible for PP funding </w:t>
            </w:r>
            <w:r w:rsidR="004359AA">
              <w:rPr>
                <w:rFonts w:asciiTheme="minorHAnsi" w:eastAsia="Arial" w:hAnsiTheme="minorHAnsi" w:cstheme="minorHAnsi"/>
                <w:color w:val="0D0D0D"/>
                <w:sz w:val="24"/>
                <w:szCs w:val="24"/>
              </w:rPr>
              <w:t xml:space="preserve">(predominantly in </w:t>
            </w:r>
            <w:r w:rsidR="005F515D">
              <w:rPr>
                <w:rFonts w:asciiTheme="minorHAnsi" w:eastAsia="Arial" w:hAnsiTheme="minorHAnsi" w:cstheme="minorHAnsi"/>
                <w:color w:val="0D0D0D"/>
                <w:sz w:val="24"/>
                <w:szCs w:val="24"/>
              </w:rPr>
              <w:t>KS2)</w:t>
            </w:r>
          </w:p>
        </w:tc>
        <w:tc>
          <w:tcPr>
            <w:tcW w:w="6106" w:type="dxa"/>
            <w:tcBorders>
              <w:top w:val="single" w:sz="4" w:space="0" w:color="000000"/>
              <w:left w:val="single" w:sz="4" w:space="0" w:color="000000"/>
              <w:bottom w:val="single" w:sz="4" w:space="0" w:color="000000"/>
              <w:right w:val="single" w:sz="4" w:space="0" w:color="000000"/>
            </w:tcBorders>
          </w:tcPr>
          <w:p w14:paraId="33275144" w14:textId="77777777" w:rsidR="00FF7560" w:rsidRPr="003619F4" w:rsidRDefault="00FF7560" w:rsidP="00FF7560">
            <w:pPr>
              <w:spacing w:after="62" w:line="238" w:lineRule="auto"/>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Evidence from Education Endowment Fund: </w:t>
            </w:r>
          </w:p>
          <w:p w14:paraId="06656809" w14:textId="4CE507D1" w:rsidR="00FF7560" w:rsidRDefault="00FF7560" w:rsidP="00FF7560">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Small Group Tuition +4 months </w:t>
            </w:r>
          </w:p>
          <w:p w14:paraId="0969B0D9" w14:textId="09881DEE" w:rsidR="003B3857" w:rsidRDefault="003B3857" w:rsidP="00FF7560">
            <w:pPr>
              <w:ind w:left="1"/>
              <w:rPr>
                <w:rFonts w:asciiTheme="minorHAnsi" w:eastAsia="Arial" w:hAnsiTheme="minorHAnsi" w:cstheme="minorHAnsi"/>
                <w:color w:val="0D0D0D"/>
                <w:sz w:val="24"/>
                <w:szCs w:val="24"/>
              </w:rPr>
            </w:pPr>
            <w:hyperlink r:id="rId9" w:history="1">
              <w:r w:rsidRPr="00AF6E3A">
                <w:rPr>
                  <w:rStyle w:val="Hyperlink"/>
                  <w:rFonts w:asciiTheme="minorHAnsi" w:eastAsia="Arial" w:hAnsiTheme="minorHAnsi" w:cstheme="minorHAnsi"/>
                  <w:sz w:val="24"/>
                  <w:szCs w:val="24"/>
                </w:rPr>
                <w:t>https://educationendowmentfoundation.org.uk/education-evidence/teaching-learning-toolkit/small-group-tuition</w:t>
              </w:r>
            </w:hyperlink>
            <w:r>
              <w:rPr>
                <w:rFonts w:asciiTheme="minorHAnsi" w:eastAsia="Arial" w:hAnsiTheme="minorHAnsi" w:cstheme="minorHAnsi"/>
                <w:color w:val="0D0D0D"/>
                <w:sz w:val="24"/>
                <w:szCs w:val="24"/>
              </w:rPr>
              <w:t xml:space="preserve"> </w:t>
            </w:r>
          </w:p>
          <w:p w14:paraId="0884A179" w14:textId="7B49D254" w:rsidR="000F6CF0" w:rsidRPr="000F6CF0" w:rsidRDefault="00FF7560" w:rsidP="000F6CF0">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Small group interventions around early maths skills, </w:t>
            </w:r>
            <w:r w:rsidR="00A55442">
              <w:rPr>
                <w:rFonts w:asciiTheme="minorHAnsi" w:eastAsia="Arial" w:hAnsiTheme="minorHAnsi" w:cstheme="minorHAnsi"/>
                <w:color w:val="0D0D0D"/>
                <w:sz w:val="24"/>
                <w:szCs w:val="24"/>
              </w:rPr>
              <w:t xml:space="preserve">Henshaw </w:t>
            </w:r>
            <w:r>
              <w:rPr>
                <w:rFonts w:asciiTheme="minorHAnsi" w:eastAsia="Arial" w:hAnsiTheme="minorHAnsi" w:cstheme="minorHAnsi"/>
                <w:color w:val="0D0D0D"/>
                <w:sz w:val="24"/>
                <w:szCs w:val="24"/>
              </w:rPr>
              <w:t>Primary is involved with this EEF Accelerator programme – 1</w:t>
            </w:r>
            <w:r w:rsidRPr="005D09F7">
              <w:rPr>
                <w:rFonts w:asciiTheme="minorHAnsi" w:eastAsia="Arial" w:hAnsiTheme="minorHAnsi" w:cstheme="minorHAnsi"/>
                <w:color w:val="0D0D0D"/>
                <w:sz w:val="24"/>
                <w:szCs w:val="24"/>
                <w:vertAlign w:val="superscript"/>
              </w:rPr>
              <w:t>st</w:t>
            </w:r>
            <w:r>
              <w:rPr>
                <w:rFonts w:asciiTheme="minorHAnsi" w:eastAsia="Arial" w:hAnsiTheme="minorHAnsi" w:cstheme="minorHAnsi"/>
                <w:color w:val="0D0D0D"/>
                <w:sz w:val="24"/>
                <w:szCs w:val="24"/>
              </w:rPr>
              <w:t xml:space="preserve"> Class in number.  </w:t>
            </w:r>
            <w:r w:rsidRPr="005D09F7">
              <w:rPr>
                <w:rFonts w:asciiTheme="minorHAnsi" w:eastAsia="Arial" w:hAnsiTheme="minorHAnsi" w:cstheme="minorHAnsi"/>
                <w:color w:val="0D0D0D"/>
                <w:sz w:val="24"/>
                <w:szCs w:val="24"/>
              </w:rPr>
              <w:t>made an average Number Age gain of </w:t>
            </w:r>
            <w:r w:rsidRPr="005D09F7">
              <w:rPr>
                <w:rFonts w:asciiTheme="minorHAnsi" w:eastAsia="Arial" w:hAnsiTheme="minorHAnsi" w:cstheme="minorHAnsi"/>
                <w:b/>
                <w:bCs/>
                <w:color w:val="0D0D0D"/>
                <w:sz w:val="24"/>
                <w:szCs w:val="24"/>
              </w:rPr>
              <w:t>13 months in only 4 months</w:t>
            </w:r>
            <w:r w:rsidRPr="005D09F7">
              <w:rPr>
                <w:rFonts w:asciiTheme="minorHAnsi" w:eastAsia="Arial" w:hAnsiTheme="minorHAnsi" w:cstheme="minorHAnsi"/>
                <w:color w:val="0D0D0D"/>
                <w:sz w:val="24"/>
                <w:szCs w:val="24"/>
              </w:rPr>
              <w:t> – over 3 times the expected progress</w:t>
            </w:r>
            <w:r w:rsidR="000F6CF0">
              <w:rPr>
                <w:rFonts w:asciiTheme="minorHAnsi" w:eastAsia="Arial" w:hAnsiTheme="minorHAnsi" w:cstheme="minorHAnsi"/>
                <w:color w:val="0D0D0D"/>
                <w:sz w:val="24"/>
                <w:szCs w:val="24"/>
              </w:rPr>
              <w:t xml:space="preserve">. </w:t>
            </w:r>
            <w:hyperlink r:id="rId10" w:history="1">
              <w:r w:rsidR="000F6CF0" w:rsidRPr="00AF6E3A">
                <w:rPr>
                  <w:rStyle w:val="Hyperlink"/>
                  <w:rFonts w:asciiTheme="minorHAnsi" w:eastAsia="Arial" w:hAnsiTheme="minorHAnsi" w:cstheme="minorHAnsi"/>
                  <w:sz w:val="24"/>
                  <w:szCs w:val="24"/>
                </w:rPr>
                <w:t>https://educationendowmentfoundation.org.uk/education-evidence/teaching-learning-toolkit/mastery-learning</w:t>
              </w:r>
            </w:hyperlink>
            <w:r w:rsidR="000F6CF0">
              <w:rPr>
                <w:rFonts w:asciiTheme="minorHAnsi" w:eastAsia="Arial" w:hAnsiTheme="minorHAnsi" w:cstheme="minorHAnsi"/>
                <w:color w:val="0D0D0D"/>
                <w:sz w:val="24"/>
                <w:szCs w:val="24"/>
              </w:rPr>
              <w:t xml:space="preserve"> </w:t>
            </w:r>
          </w:p>
          <w:p w14:paraId="633346A1" w14:textId="2C2297FC" w:rsidR="000F6CF0" w:rsidRPr="000F6CF0" w:rsidRDefault="000F6CF0" w:rsidP="000F6CF0">
            <w:pPr>
              <w:ind w:left="1"/>
              <w:rPr>
                <w:rFonts w:asciiTheme="minorHAnsi" w:eastAsia="Arial" w:hAnsiTheme="minorHAnsi" w:cstheme="minorHAnsi"/>
                <w:color w:val="0D0D0D"/>
                <w:sz w:val="24"/>
                <w:szCs w:val="24"/>
              </w:rPr>
            </w:pPr>
            <w:r w:rsidRPr="000F6CF0">
              <w:rPr>
                <w:rFonts w:asciiTheme="minorHAnsi" w:eastAsia="Arial" w:hAnsiTheme="minorHAnsi" w:cstheme="minorHAnsi"/>
                <w:color w:val="0D0D0D"/>
                <w:sz w:val="24"/>
                <w:szCs w:val="24"/>
              </w:rPr>
              <w:t>Maths_guidance_KS_1_and_2.pdf (publishing.service.gov.uk)</w:t>
            </w:r>
          </w:p>
          <w:p w14:paraId="170CA433" w14:textId="42805556" w:rsidR="00FF7560" w:rsidRDefault="000F6CF0" w:rsidP="000F6CF0">
            <w:pPr>
              <w:ind w:left="1"/>
              <w:rPr>
                <w:rFonts w:asciiTheme="minorHAnsi" w:eastAsia="Arial" w:hAnsiTheme="minorHAnsi" w:cstheme="minorHAnsi"/>
                <w:color w:val="0D0D0D"/>
                <w:sz w:val="24"/>
                <w:szCs w:val="24"/>
              </w:rPr>
            </w:pPr>
            <w:r w:rsidRPr="000F6CF0">
              <w:rPr>
                <w:rFonts w:asciiTheme="minorHAnsi" w:eastAsia="Arial" w:hAnsiTheme="minorHAnsi" w:cstheme="minorHAnsi"/>
                <w:color w:val="0D0D0D"/>
                <w:sz w:val="24"/>
                <w:szCs w:val="24"/>
              </w:rPr>
              <w:t xml:space="preserve">Improving Mathematics in Key Stages 2 </w:t>
            </w:r>
          </w:p>
          <w:p w14:paraId="45D1E57D" w14:textId="463AD572" w:rsidR="000F6CF0" w:rsidRDefault="00FF7560" w:rsidP="00FF7560">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Small group interventions around developing reading skills in KS2. </w:t>
            </w:r>
            <w:r w:rsidR="00A55442">
              <w:rPr>
                <w:rFonts w:asciiTheme="minorHAnsi" w:eastAsia="Arial" w:hAnsiTheme="minorHAnsi" w:cstheme="minorHAnsi"/>
                <w:color w:val="0D0D0D"/>
                <w:sz w:val="24"/>
                <w:szCs w:val="24"/>
              </w:rPr>
              <w:t>Henshaw</w:t>
            </w:r>
            <w:r>
              <w:rPr>
                <w:rFonts w:asciiTheme="minorHAnsi" w:eastAsia="Arial" w:hAnsiTheme="minorHAnsi" w:cstheme="minorHAnsi"/>
                <w:color w:val="0D0D0D"/>
                <w:sz w:val="24"/>
                <w:szCs w:val="24"/>
              </w:rPr>
              <w:t xml:space="preserve"> Primary is involved with this EEF Accelerator programme – Reciprocal Reading - </w:t>
            </w:r>
            <w:r w:rsidRPr="00FF7560">
              <w:rPr>
                <w:rFonts w:asciiTheme="minorHAnsi" w:eastAsia="Arial" w:hAnsiTheme="minorHAnsi" w:cstheme="minorHAnsi"/>
                <w:color w:val="0D0D0D"/>
                <w:sz w:val="24"/>
                <w:szCs w:val="24"/>
              </w:rPr>
              <w:t>children in the targeted intervention made an average of +2 months’ additional progress in reading comprehension and overall reading</w:t>
            </w:r>
            <w:r w:rsidR="000F6CF0">
              <w:rPr>
                <w:rFonts w:asciiTheme="minorHAnsi" w:eastAsia="Arial" w:hAnsiTheme="minorHAnsi" w:cstheme="minorHAnsi"/>
                <w:color w:val="0D0D0D"/>
                <w:sz w:val="24"/>
                <w:szCs w:val="24"/>
              </w:rPr>
              <w:t>.</w:t>
            </w:r>
          </w:p>
          <w:p w14:paraId="6EDE0876" w14:textId="03764AA4" w:rsidR="00FF7560" w:rsidRPr="003619F4" w:rsidRDefault="000F6CF0" w:rsidP="00FF7560">
            <w:pPr>
              <w:ind w:left="1"/>
              <w:rPr>
                <w:rFonts w:asciiTheme="minorHAnsi" w:hAnsiTheme="minorHAnsi" w:cstheme="minorHAnsi"/>
                <w:sz w:val="24"/>
                <w:szCs w:val="24"/>
              </w:rPr>
            </w:pPr>
            <w:hyperlink r:id="rId11" w:history="1">
              <w:r w:rsidRPr="00AF6E3A">
                <w:rPr>
                  <w:rStyle w:val="Hyperlink"/>
                  <w:rFonts w:asciiTheme="minorHAnsi" w:eastAsia="Arial" w:hAnsiTheme="minorHAnsi" w:cstheme="minorHAnsi"/>
                  <w:sz w:val="24"/>
                  <w:szCs w:val="24"/>
                </w:rPr>
                <w:t>https://educationendowmentfoundation.org.uk/education-evidence/teaching-learning-toolkit/reading-comprehension-strategies</w:t>
              </w:r>
            </w:hyperlink>
            <w:r>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56F77D98" w14:textId="2A9A6AA9" w:rsidR="00FF7560" w:rsidRPr="003619F4" w:rsidRDefault="00FF7560" w:rsidP="00FF7560">
            <w:pPr>
              <w:rPr>
                <w:rFonts w:asciiTheme="minorHAnsi" w:hAnsiTheme="minorHAnsi" w:cstheme="minorHAnsi"/>
                <w:sz w:val="24"/>
                <w:szCs w:val="24"/>
              </w:rPr>
            </w:pPr>
            <w:r w:rsidRPr="003619F4">
              <w:rPr>
                <w:rFonts w:asciiTheme="minorHAnsi" w:eastAsia="Arial" w:hAnsiTheme="minorHAnsi" w:cstheme="minorHAnsi"/>
                <w:color w:val="0D0D0D"/>
                <w:sz w:val="24"/>
                <w:szCs w:val="24"/>
              </w:rPr>
              <w:t>1</w:t>
            </w:r>
            <w:r w:rsidR="004A364B">
              <w:rPr>
                <w:rFonts w:asciiTheme="minorHAnsi" w:eastAsia="Arial" w:hAnsiTheme="minorHAnsi" w:cstheme="minorHAnsi"/>
                <w:color w:val="0D0D0D"/>
                <w:sz w:val="24"/>
                <w:szCs w:val="24"/>
              </w:rPr>
              <w:t>, 4</w:t>
            </w:r>
            <w:r w:rsidR="007907B0">
              <w:rPr>
                <w:rFonts w:asciiTheme="minorHAnsi" w:eastAsia="Arial" w:hAnsiTheme="minorHAnsi" w:cstheme="minorHAnsi"/>
                <w:color w:val="0D0D0D"/>
                <w:sz w:val="24"/>
                <w:szCs w:val="24"/>
              </w:rPr>
              <w:t>, 6</w:t>
            </w:r>
          </w:p>
        </w:tc>
      </w:tr>
      <w:tr w:rsidR="005F515D" w14:paraId="06800623"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2C81572C" w14:textId="75B44F0F" w:rsidR="005F515D" w:rsidRDefault="005F515D" w:rsidP="000C59F3">
            <w:pPr>
              <w:rPr>
                <w:rFonts w:asciiTheme="minorHAnsi" w:hAnsiTheme="minorHAnsi" w:cstheme="minorHAnsi"/>
                <w:sz w:val="24"/>
                <w:szCs w:val="24"/>
              </w:rPr>
            </w:pPr>
            <w:r>
              <w:rPr>
                <w:rFonts w:asciiTheme="minorHAnsi" w:hAnsiTheme="minorHAnsi" w:cstheme="minorHAnsi"/>
                <w:sz w:val="24"/>
                <w:szCs w:val="24"/>
              </w:rPr>
              <w:lastRenderedPageBreak/>
              <w:t>Employment o</w:t>
            </w:r>
            <w:r w:rsidR="00EA5A2E">
              <w:rPr>
                <w:rFonts w:asciiTheme="minorHAnsi" w:hAnsiTheme="minorHAnsi" w:cstheme="minorHAnsi"/>
                <w:sz w:val="24"/>
                <w:szCs w:val="24"/>
              </w:rPr>
              <w:t xml:space="preserve">f an academic mentor </w:t>
            </w:r>
            <w:r w:rsidR="00613266">
              <w:rPr>
                <w:rFonts w:asciiTheme="minorHAnsi" w:hAnsiTheme="minorHAnsi" w:cstheme="minorHAnsi"/>
                <w:sz w:val="24"/>
                <w:szCs w:val="24"/>
              </w:rPr>
              <w:t>for Autumn Term for small groups, including pupil premium children</w:t>
            </w:r>
          </w:p>
        </w:tc>
        <w:tc>
          <w:tcPr>
            <w:tcW w:w="6106" w:type="dxa"/>
            <w:tcBorders>
              <w:top w:val="single" w:sz="4" w:space="0" w:color="000000"/>
              <w:left w:val="single" w:sz="4" w:space="0" w:color="000000"/>
              <w:bottom w:val="single" w:sz="4" w:space="0" w:color="000000"/>
              <w:right w:val="single" w:sz="4" w:space="0" w:color="000000"/>
            </w:tcBorders>
          </w:tcPr>
          <w:p w14:paraId="6DE69FCA" w14:textId="438D0AFC" w:rsidR="005F515D" w:rsidRDefault="000C7BD9" w:rsidP="000C7BD9">
            <w:pPr>
              <w:ind w:left="1"/>
              <w:rPr>
                <w:rFonts w:asciiTheme="minorHAnsi" w:eastAsia="Arial" w:hAnsiTheme="minorHAnsi" w:cstheme="minorHAnsi"/>
                <w:color w:val="0D0D0D"/>
                <w:sz w:val="24"/>
                <w:szCs w:val="24"/>
              </w:rPr>
            </w:pPr>
            <w:r w:rsidRPr="000C7BD9">
              <w:rPr>
                <w:rFonts w:asciiTheme="minorHAnsi" w:eastAsia="Arial" w:hAnsiTheme="minorHAnsi" w:cstheme="minorHAnsi"/>
                <w:color w:val="0D0D0D"/>
                <w:sz w:val="24"/>
                <w:szCs w:val="24"/>
              </w:rPr>
              <w:t>On average, mentoring appears to have a</w:t>
            </w:r>
            <w:r w:rsidR="004A364B">
              <w:rPr>
                <w:rFonts w:asciiTheme="minorHAnsi" w:eastAsia="Arial" w:hAnsiTheme="minorHAnsi" w:cstheme="minorHAnsi"/>
                <w:color w:val="0D0D0D"/>
                <w:sz w:val="24"/>
                <w:szCs w:val="24"/>
              </w:rPr>
              <w:t xml:space="preserve"> </w:t>
            </w:r>
            <w:r w:rsidRPr="000C7BD9">
              <w:rPr>
                <w:rFonts w:asciiTheme="minorHAnsi" w:eastAsia="Arial" w:hAnsiTheme="minorHAnsi" w:cstheme="minorHAnsi"/>
                <w:color w:val="0D0D0D"/>
                <w:sz w:val="24"/>
                <w:szCs w:val="24"/>
              </w:rPr>
              <w:t>positive impact on academic outcomes. The impacts of individual programmes vary. Some studies have found more positive impacts for pupils from disadvantaged backgrounds, and for non-academic outcomes such as attitudes to school, attendance and behaviour</w:t>
            </w:r>
          </w:p>
          <w:p w14:paraId="78FA09AC" w14:textId="54D3AE8E" w:rsidR="004A364B" w:rsidRPr="003619F4" w:rsidRDefault="004A364B" w:rsidP="004A364B">
            <w:pPr>
              <w:ind w:left="1"/>
              <w:rPr>
                <w:rFonts w:asciiTheme="minorHAnsi" w:eastAsia="Arial" w:hAnsiTheme="minorHAnsi" w:cstheme="minorHAnsi"/>
                <w:color w:val="0D0D0D"/>
                <w:sz w:val="24"/>
                <w:szCs w:val="24"/>
              </w:rPr>
            </w:pPr>
            <w:hyperlink r:id="rId12" w:anchor=":~:text=Mentoring%20in%20education%20involves%20pairing%20young,acts%20as%20a%20positive%20role%20model.&amp;text=Mentoring%20in%20education%20involves,a%20positive%20role%20model.&amp;text=education%20involves%20pairing%20young,acts%20as%20a%20positive" w:history="1">
              <w:r>
                <w:rPr>
                  <w:rStyle w:val="Hyperlink"/>
                </w:rPr>
                <w:t>Mentoring | EEF (educationendowmentfoundation.org.uk)</w:t>
              </w:r>
            </w:hyperlink>
          </w:p>
        </w:tc>
        <w:tc>
          <w:tcPr>
            <w:tcW w:w="1482" w:type="dxa"/>
            <w:tcBorders>
              <w:top w:val="single" w:sz="4" w:space="0" w:color="000000"/>
              <w:left w:val="single" w:sz="4" w:space="0" w:color="000000"/>
              <w:bottom w:val="single" w:sz="4" w:space="0" w:color="000000"/>
              <w:right w:val="single" w:sz="4" w:space="0" w:color="000000"/>
            </w:tcBorders>
          </w:tcPr>
          <w:p w14:paraId="2B5211C2" w14:textId="65403F5C" w:rsidR="005F515D" w:rsidRPr="003619F4" w:rsidRDefault="004A364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4</w:t>
            </w:r>
            <w:r w:rsidR="007907B0">
              <w:rPr>
                <w:rFonts w:asciiTheme="minorHAnsi" w:eastAsia="Arial" w:hAnsiTheme="minorHAnsi" w:cstheme="minorHAnsi"/>
                <w:color w:val="0D0D0D"/>
                <w:sz w:val="24"/>
                <w:szCs w:val="24"/>
              </w:rPr>
              <w:t>, 6</w:t>
            </w:r>
          </w:p>
        </w:tc>
      </w:tr>
      <w:tr w:rsidR="00746F9B" w14:paraId="6296A86F"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5FCB240D" w14:textId="79684007" w:rsidR="000C59F3" w:rsidRPr="003619F4" w:rsidRDefault="003A7C99" w:rsidP="000C59F3">
            <w:pPr>
              <w:rPr>
                <w:rFonts w:asciiTheme="minorHAnsi" w:hAnsiTheme="minorHAnsi" w:cstheme="minorHAnsi"/>
                <w:sz w:val="24"/>
                <w:szCs w:val="24"/>
              </w:rPr>
            </w:pPr>
            <w:r>
              <w:rPr>
                <w:rFonts w:asciiTheme="minorHAnsi" w:hAnsiTheme="minorHAnsi" w:cstheme="minorHAnsi"/>
                <w:sz w:val="24"/>
                <w:szCs w:val="24"/>
              </w:rPr>
              <w:t>Development of learning behaviours</w:t>
            </w:r>
          </w:p>
          <w:p w14:paraId="0F32E8E2" w14:textId="4A8F700B" w:rsidR="00746F9B" w:rsidRPr="003619F4" w:rsidRDefault="00746F9B">
            <w:pPr>
              <w:rPr>
                <w:rFonts w:asciiTheme="minorHAnsi" w:hAnsiTheme="minorHAnsi" w:cstheme="minorHAnsi"/>
                <w:sz w:val="24"/>
                <w:szCs w:val="24"/>
              </w:rPr>
            </w:pPr>
          </w:p>
        </w:tc>
        <w:tc>
          <w:tcPr>
            <w:tcW w:w="6106" w:type="dxa"/>
            <w:tcBorders>
              <w:top w:val="single" w:sz="4" w:space="0" w:color="000000"/>
              <w:left w:val="single" w:sz="4" w:space="0" w:color="000000"/>
              <w:bottom w:val="single" w:sz="4" w:space="0" w:color="000000"/>
              <w:right w:val="single" w:sz="4" w:space="0" w:color="000000"/>
            </w:tcBorders>
          </w:tcPr>
          <w:p w14:paraId="2F1CD7A1" w14:textId="77777777" w:rsidR="00746F9B" w:rsidRPr="003619F4" w:rsidRDefault="00644DDC">
            <w:pPr>
              <w:spacing w:after="63" w:line="238" w:lineRule="auto"/>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Evidence from Education Endowment Fund: </w:t>
            </w:r>
          </w:p>
          <w:p w14:paraId="008917CE" w14:textId="77777777" w:rsidR="00746F9B" w:rsidRPr="003619F4" w:rsidRDefault="00644DDC">
            <w:pPr>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Social and Emotional Learning </w:t>
            </w:r>
          </w:p>
          <w:p w14:paraId="4617FE89" w14:textId="1BE67686" w:rsidR="00746F9B" w:rsidRDefault="00644DDC">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+4months </w:t>
            </w:r>
          </w:p>
          <w:p w14:paraId="735DB151" w14:textId="47A07883" w:rsidR="003B3857" w:rsidRDefault="003B3857">
            <w:pPr>
              <w:ind w:left="1"/>
              <w:rPr>
                <w:rFonts w:asciiTheme="minorHAnsi" w:eastAsia="Arial" w:hAnsiTheme="minorHAnsi" w:cstheme="minorHAnsi"/>
                <w:color w:val="0D0D0D"/>
                <w:sz w:val="24"/>
                <w:szCs w:val="24"/>
              </w:rPr>
            </w:pPr>
            <w:hyperlink r:id="rId13" w:history="1">
              <w:r w:rsidRPr="00AF6E3A">
                <w:rPr>
                  <w:rStyle w:val="Hyperlink"/>
                  <w:rFonts w:asciiTheme="minorHAnsi" w:eastAsia="Arial" w:hAnsiTheme="minorHAnsi" w:cstheme="minorHAnsi"/>
                  <w:sz w:val="24"/>
                  <w:szCs w:val="24"/>
                </w:rPr>
                <w:t>https://educationendowmentfoundation.org.uk/education-evidence/teaching-learning-toolkit/behaviour-interventions</w:t>
              </w:r>
            </w:hyperlink>
            <w:r>
              <w:rPr>
                <w:rFonts w:asciiTheme="minorHAnsi" w:eastAsia="Arial" w:hAnsiTheme="minorHAnsi" w:cstheme="minorHAnsi"/>
                <w:color w:val="0D0D0D"/>
                <w:sz w:val="24"/>
                <w:szCs w:val="24"/>
              </w:rPr>
              <w:t xml:space="preserve"> </w:t>
            </w:r>
          </w:p>
          <w:p w14:paraId="0B8596D6" w14:textId="06615F58" w:rsidR="006233E0" w:rsidRDefault="006233E0">
            <w:pPr>
              <w:ind w:left="1"/>
              <w:rPr>
                <w:rFonts w:asciiTheme="minorHAnsi" w:hAnsiTheme="minorHAnsi" w:cstheme="minorHAnsi"/>
                <w:sz w:val="24"/>
                <w:szCs w:val="24"/>
              </w:rPr>
            </w:pPr>
            <w:r>
              <w:rPr>
                <w:rFonts w:asciiTheme="minorHAnsi" w:hAnsiTheme="minorHAnsi" w:cstheme="minorHAnsi"/>
                <w:sz w:val="24"/>
                <w:szCs w:val="24"/>
              </w:rPr>
              <w:t xml:space="preserve">Speech and </w:t>
            </w:r>
            <w:r w:rsidR="0070695A">
              <w:rPr>
                <w:rFonts w:asciiTheme="minorHAnsi" w:hAnsiTheme="minorHAnsi" w:cstheme="minorHAnsi"/>
                <w:sz w:val="24"/>
                <w:szCs w:val="24"/>
              </w:rPr>
              <w:t>language interventions. Targeted social group support.</w:t>
            </w:r>
          </w:p>
          <w:p w14:paraId="794C6527" w14:textId="3FDD1267" w:rsidR="003A7C99" w:rsidRDefault="00C51F56">
            <w:pPr>
              <w:ind w:left="1"/>
              <w:rPr>
                <w:rFonts w:asciiTheme="minorHAnsi" w:hAnsiTheme="minorHAnsi" w:cstheme="minorHAnsi"/>
                <w:sz w:val="24"/>
                <w:szCs w:val="24"/>
              </w:rPr>
            </w:pPr>
            <w:r>
              <w:rPr>
                <w:rFonts w:asciiTheme="minorHAnsi" w:hAnsiTheme="minorHAnsi" w:cstheme="minorHAnsi"/>
                <w:sz w:val="24"/>
                <w:szCs w:val="24"/>
              </w:rPr>
              <w:t>Staff training</w:t>
            </w:r>
            <w:r w:rsidR="00273481">
              <w:rPr>
                <w:rFonts w:asciiTheme="minorHAnsi" w:hAnsiTheme="minorHAnsi" w:cstheme="minorHAnsi"/>
                <w:sz w:val="24"/>
                <w:szCs w:val="24"/>
              </w:rPr>
              <w:t xml:space="preserve"> and specific support programmes for targeted individuals – includin</w:t>
            </w:r>
            <w:r w:rsidR="0070695A">
              <w:rPr>
                <w:rFonts w:asciiTheme="minorHAnsi" w:hAnsiTheme="minorHAnsi" w:cstheme="minorHAnsi"/>
                <w:sz w:val="24"/>
                <w:szCs w:val="24"/>
              </w:rPr>
              <w:t>g yoga</w:t>
            </w:r>
            <w:r w:rsidR="001E0ED9">
              <w:rPr>
                <w:rFonts w:asciiTheme="minorHAnsi" w:hAnsiTheme="minorHAnsi" w:cstheme="minorHAnsi"/>
                <w:sz w:val="24"/>
                <w:szCs w:val="24"/>
              </w:rPr>
              <w:t xml:space="preserve"> and </w:t>
            </w:r>
            <w:r w:rsidR="0070695A">
              <w:rPr>
                <w:rFonts w:asciiTheme="minorHAnsi" w:hAnsiTheme="minorHAnsi" w:cstheme="minorHAnsi"/>
                <w:sz w:val="24"/>
                <w:szCs w:val="24"/>
              </w:rPr>
              <w:t>mindfulness</w:t>
            </w:r>
            <w:r>
              <w:rPr>
                <w:rFonts w:asciiTheme="minorHAnsi" w:hAnsiTheme="minorHAnsi" w:cstheme="minorHAnsi"/>
                <w:sz w:val="24"/>
                <w:szCs w:val="24"/>
              </w:rPr>
              <w:t>.</w:t>
            </w:r>
          </w:p>
          <w:p w14:paraId="1B74055B" w14:textId="1CB70C86" w:rsidR="00C51F56" w:rsidRDefault="00C51F56">
            <w:pPr>
              <w:ind w:left="1"/>
              <w:rPr>
                <w:rFonts w:asciiTheme="minorHAnsi" w:hAnsiTheme="minorHAnsi" w:cstheme="minorHAnsi"/>
                <w:sz w:val="24"/>
                <w:szCs w:val="24"/>
              </w:rPr>
            </w:pPr>
            <w:r>
              <w:rPr>
                <w:rFonts w:asciiTheme="minorHAnsi" w:hAnsiTheme="minorHAnsi" w:cstheme="minorHAnsi"/>
                <w:sz w:val="24"/>
                <w:szCs w:val="24"/>
              </w:rPr>
              <w:t xml:space="preserve">Focus </w:t>
            </w:r>
            <w:proofErr w:type="gramStart"/>
            <w:r>
              <w:rPr>
                <w:rFonts w:asciiTheme="minorHAnsi" w:hAnsiTheme="minorHAnsi" w:cstheme="minorHAnsi"/>
                <w:sz w:val="24"/>
                <w:szCs w:val="24"/>
              </w:rPr>
              <w:t>in</w:t>
            </w:r>
            <w:proofErr w:type="gramEnd"/>
            <w:r>
              <w:rPr>
                <w:rFonts w:asciiTheme="minorHAnsi" w:hAnsiTheme="minorHAnsi" w:cstheme="minorHAnsi"/>
                <w:sz w:val="24"/>
                <w:szCs w:val="24"/>
              </w:rPr>
              <w:t xml:space="preserve"> teaching and learning on resilience – monitoring through observations/work </w:t>
            </w:r>
            <w:proofErr w:type="spellStart"/>
            <w:r>
              <w:rPr>
                <w:rFonts w:asciiTheme="minorHAnsi" w:hAnsiTheme="minorHAnsi" w:cstheme="minorHAnsi"/>
                <w:sz w:val="24"/>
                <w:szCs w:val="24"/>
              </w:rPr>
              <w:t>scrutin</w:t>
            </w:r>
            <w:r w:rsidR="0021345A">
              <w:rPr>
                <w:rFonts w:asciiTheme="minorHAnsi" w:hAnsiTheme="minorHAnsi" w:cstheme="minorHAnsi"/>
                <w:sz w:val="24"/>
                <w:szCs w:val="24"/>
              </w:rPr>
              <w:t>i</w:t>
            </w:r>
            <w:r>
              <w:rPr>
                <w:rFonts w:asciiTheme="minorHAnsi" w:hAnsiTheme="minorHAnsi" w:cstheme="minorHAnsi"/>
                <w:sz w:val="24"/>
                <w:szCs w:val="24"/>
              </w:rPr>
              <w:t>es</w:t>
            </w:r>
            <w:proofErr w:type="spellEnd"/>
            <w:r w:rsidR="0021345A">
              <w:rPr>
                <w:rFonts w:asciiTheme="minorHAnsi" w:hAnsiTheme="minorHAnsi" w:cstheme="minorHAnsi"/>
                <w:sz w:val="24"/>
                <w:szCs w:val="24"/>
              </w:rPr>
              <w:t>/pupil interviews.</w:t>
            </w:r>
          </w:p>
          <w:p w14:paraId="3A1C450C" w14:textId="77777777" w:rsidR="0021345A" w:rsidRDefault="0021345A">
            <w:pPr>
              <w:ind w:left="1"/>
              <w:rPr>
                <w:rFonts w:asciiTheme="minorHAnsi" w:hAnsiTheme="minorHAnsi" w:cstheme="minorHAnsi"/>
                <w:sz w:val="24"/>
                <w:szCs w:val="24"/>
              </w:rPr>
            </w:pPr>
            <w:r>
              <w:rPr>
                <w:rFonts w:asciiTheme="minorHAnsi" w:hAnsiTheme="minorHAnsi" w:cstheme="minorHAnsi"/>
                <w:sz w:val="24"/>
                <w:szCs w:val="24"/>
              </w:rPr>
              <w:t>Whole school assemblies which focus on this area – Roots and Fruits.</w:t>
            </w:r>
          </w:p>
          <w:p w14:paraId="389C69A5" w14:textId="0C72F612" w:rsidR="00F25BFD" w:rsidRDefault="00F25BFD">
            <w:pPr>
              <w:ind w:left="1"/>
              <w:rPr>
                <w:rFonts w:asciiTheme="minorHAnsi" w:hAnsiTheme="minorHAnsi" w:cstheme="minorHAnsi"/>
                <w:sz w:val="24"/>
                <w:szCs w:val="24"/>
              </w:rPr>
            </w:pPr>
            <w:r>
              <w:rPr>
                <w:rFonts w:asciiTheme="minorHAnsi" w:hAnsiTheme="minorHAnsi" w:cstheme="minorHAnsi"/>
                <w:sz w:val="24"/>
                <w:szCs w:val="24"/>
              </w:rPr>
              <w:t>Before and After school clubs</w:t>
            </w:r>
            <w:r w:rsidR="001E0ED9">
              <w:rPr>
                <w:rFonts w:asciiTheme="minorHAnsi" w:hAnsiTheme="minorHAnsi" w:cstheme="minorHAnsi"/>
                <w:sz w:val="24"/>
                <w:szCs w:val="24"/>
              </w:rPr>
              <w:t>, including Nessy Club</w:t>
            </w:r>
          </w:p>
          <w:p w14:paraId="577F6094" w14:textId="734F8C56" w:rsidR="0021345A" w:rsidRDefault="00F25BFD" w:rsidP="001E0ED9">
            <w:pPr>
              <w:ind w:left="1"/>
              <w:rPr>
                <w:rFonts w:asciiTheme="minorHAnsi" w:hAnsiTheme="minorHAnsi" w:cstheme="minorHAnsi"/>
                <w:sz w:val="24"/>
                <w:szCs w:val="24"/>
              </w:rPr>
            </w:pPr>
            <w:r>
              <w:rPr>
                <w:rFonts w:asciiTheme="minorHAnsi" w:hAnsiTheme="minorHAnsi" w:cstheme="minorHAnsi"/>
                <w:sz w:val="24"/>
                <w:szCs w:val="24"/>
              </w:rPr>
              <w:t>Bespoke support for individual pupils.</w:t>
            </w:r>
          </w:p>
          <w:p w14:paraId="2662E4EC" w14:textId="540AAD10" w:rsidR="004A364B" w:rsidRPr="003619F4" w:rsidRDefault="004A364B" w:rsidP="00990A89">
            <w:pPr>
              <w:ind w:left="1"/>
              <w:rPr>
                <w:rFonts w:asciiTheme="minorHAnsi" w:hAnsiTheme="minorHAnsi" w:cstheme="minorHAnsi"/>
                <w:sz w:val="24"/>
                <w:szCs w:val="24"/>
              </w:rPr>
            </w:pPr>
            <w:r>
              <w:rPr>
                <w:rFonts w:asciiTheme="minorHAnsi" w:hAnsiTheme="minorHAnsi" w:cstheme="minorHAnsi"/>
                <w:sz w:val="24"/>
                <w:szCs w:val="24"/>
              </w:rPr>
              <w:t>Forest School sessions for whole school</w:t>
            </w:r>
            <w:r w:rsidR="001E0ED9">
              <w:rPr>
                <w:rFonts w:asciiTheme="minorHAnsi" w:hAnsiTheme="minorHAnsi" w:cstheme="minorHAnsi"/>
                <w:sz w:val="24"/>
                <w:szCs w:val="24"/>
              </w:rPr>
              <w:t xml:space="preserve">, every child offered at least </w:t>
            </w:r>
            <w:proofErr w:type="gramStart"/>
            <w:r w:rsidR="001E0ED9">
              <w:rPr>
                <w:rFonts w:asciiTheme="minorHAnsi" w:hAnsiTheme="minorHAnsi" w:cstheme="minorHAnsi"/>
                <w:sz w:val="24"/>
                <w:szCs w:val="24"/>
              </w:rPr>
              <w:t>one half</w:t>
            </w:r>
            <w:proofErr w:type="gramEnd"/>
            <w:r w:rsidR="001E0ED9">
              <w:rPr>
                <w:rFonts w:asciiTheme="minorHAnsi" w:hAnsiTheme="minorHAnsi" w:cstheme="minorHAnsi"/>
                <w:sz w:val="24"/>
                <w:szCs w:val="24"/>
              </w:rPr>
              <w:t xml:space="preserve"> term per </w:t>
            </w:r>
            <w:r w:rsidR="009F6593">
              <w:rPr>
                <w:rFonts w:asciiTheme="minorHAnsi" w:hAnsiTheme="minorHAnsi" w:cstheme="minorHAnsi"/>
                <w:sz w:val="24"/>
                <w:szCs w:val="24"/>
              </w:rPr>
              <w:t>year – delivered by trained forest schools lead.</w:t>
            </w:r>
          </w:p>
        </w:tc>
        <w:tc>
          <w:tcPr>
            <w:tcW w:w="1482" w:type="dxa"/>
            <w:tcBorders>
              <w:top w:val="single" w:sz="4" w:space="0" w:color="000000"/>
              <w:left w:val="single" w:sz="4" w:space="0" w:color="000000"/>
              <w:bottom w:val="single" w:sz="4" w:space="0" w:color="000000"/>
              <w:right w:val="single" w:sz="4" w:space="0" w:color="000000"/>
            </w:tcBorders>
          </w:tcPr>
          <w:p w14:paraId="3AF4F638" w14:textId="0FEC718C" w:rsidR="00746F9B" w:rsidRPr="003619F4" w:rsidRDefault="00644DDC">
            <w:pPr>
              <w:rPr>
                <w:rFonts w:asciiTheme="minorHAnsi" w:hAnsiTheme="minorHAnsi" w:cstheme="minorHAnsi"/>
                <w:sz w:val="24"/>
                <w:szCs w:val="24"/>
              </w:rPr>
            </w:pPr>
            <w:r w:rsidRPr="003619F4">
              <w:rPr>
                <w:rFonts w:asciiTheme="minorHAnsi" w:eastAsia="Arial" w:hAnsiTheme="minorHAnsi" w:cstheme="minorHAnsi"/>
                <w:color w:val="0D0D0D"/>
                <w:sz w:val="24"/>
                <w:szCs w:val="24"/>
              </w:rPr>
              <w:t>1</w:t>
            </w:r>
            <w:r w:rsidR="00156DA7">
              <w:rPr>
                <w:rFonts w:asciiTheme="minorHAnsi" w:eastAsia="Arial" w:hAnsiTheme="minorHAnsi" w:cstheme="minorHAnsi"/>
                <w:color w:val="0D0D0D"/>
                <w:sz w:val="24"/>
                <w:szCs w:val="24"/>
              </w:rPr>
              <w:t>, 3</w:t>
            </w:r>
            <w:r w:rsidR="007907B0">
              <w:rPr>
                <w:rFonts w:asciiTheme="minorHAnsi" w:eastAsia="Arial" w:hAnsiTheme="minorHAnsi" w:cstheme="minorHAnsi"/>
                <w:color w:val="0D0D0D"/>
                <w:sz w:val="24"/>
                <w:szCs w:val="24"/>
              </w:rPr>
              <w:t>, 6</w:t>
            </w:r>
          </w:p>
        </w:tc>
      </w:tr>
      <w:tr w:rsidR="00B60609" w14:paraId="027ACB32"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06E57E1D" w14:textId="207D0F92" w:rsidR="00B60609" w:rsidRPr="003619F4" w:rsidRDefault="00F57513">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Poor language and communication skills</w:t>
            </w:r>
            <w:r w:rsidR="008E7362">
              <w:rPr>
                <w:sz w:val="24"/>
                <w:szCs w:val="24"/>
              </w:rPr>
              <w:t>.</w:t>
            </w:r>
            <w:r w:rsidR="000C0692">
              <w:rPr>
                <w:sz w:val="24"/>
                <w:szCs w:val="24"/>
              </w:rPr>
              <w:t xml:space="preserve"> Limited vocabulary.</w:t>
            </w:r>
          </w:p>
        </w:tc>
        <w:tc>
          <w:tcPr>
            <w:tcW w:w="6106" w:type="dxa"/>
            <w:tcBorders>
              <w:top w:val="single" w:sz="4" w:space="0" w:color="000000"/>
              <w:left w:val="single" w:sz="4" w:space="0" w:color="000000"/>
              <w:bottom w:val="single" w:sz="4" w:space="0" w:color="000000"/>
              <w:right w:val="single" w:sz="4" w:space="0" w:color="000000"/>
            </w:tcBorders>
          </w:tcPr>
          <w:p w14:paraId="362EF736" w14:textId="77777777" w:rsidR="00B60609" w:rsidRDefault="00F57513">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staff CPD.</w:t>
            </w:r>
          </w:p>
          <w:p w14:paraId="6E984644" w14:textId="50270A5B" w:rsidR="00F57513" w:rsidRDefault="00F57513" w:rsidP="00C94D0F">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Professional development of TA.</w:t>
            </w:r>
            <w:r w:rsidR="0070695A">
              <w:rPr>
                <w:rFonts w:asciiTheme="minorHAnsi" w:eastAsia="Arial" w:hAnsiTheme="minorHAnsi" w:cstheme="minorHAnsi"/>
                <w:color w:val="0D0D0D"/>
                <w:sz w:val="24"/>
                <w:szCs w:val="24"/>
              </w:rPr>
              <w:t xml:space="preserve"> Appointment of additional TA</w:t>
            </w:r>
            <w:r w:rsidR="00C94D0F">
              <w:rPr>
                <w:rFonts w:asciiTheme="minorHAnsi" w:eastAsia="Arial" w:hAnsiTheme="minorHAnsi" w:cstheme="minorHAnsi"/>
                <w:color w:val="0D0D0D"/>
                <w:sz w:val="24"/>
                <w:szCs w:val="24"/>
              </w:rPr>
              <w:t xml:space="preserve">. </w:t>
            </w:r>
            <w:r w:rsidR="00520C81" w:rsidRPr="00520C81">
              <w:rPr>
                <w:rFonts w:asciiTheme="minorHAnsi" w:eastAsia="Arial" w:hAnsiTheme="minorHAnsi" w:cstheme="minorHAnsi"/>
                <w:color w:val="0D0D0D"/>
                <w:sz w:val="24"/>
                <w:szCs w:val="24"/>
              </w:rPr>
              <w:t xml:space="preserve">Use of support and advice from Speech and Language Therapist.  </w:t>
            </w:r>
            <w:hyperlink r:id="rId14" w:history="1">
              <w:r w:rsidR="003B3857" w:rsidRPr="00AF6E3A">
                <w:rPr>
                  <w:rStyle w:val="Hyperlink"/>
                  <w:rFonts w:asciiTheme="minorHAnsi" w:eastAsia="Arial" w:hAnsiTheme="minorHAnsi" w:cstheme="minorHAnsi"/>
                  <w:sz w:val="24"/>
                  <w:szCs w:val="24"/>
                </w:rPr>
                <w:t>https://educationendowmentfoundation.org.uk/education-evidence/early-years-toolkit/communication-and-language-approaches</w:t>
              </w:r>
            </w:hyperlink>
            <w:r w:rsidR="003B3857">
              <w:rPr>
                <w:rFonts w:asciiTheme="minorHAnsi" w:eastAsia="Arial" w:hAnsiTheme="minorHAnsi" w:cstheme="minorHAnsi"/>
                <w:color w:val="0D0D0D"/>
                <w:sz w:val="24"/>
                <w:szCs w:val="24"/>
              </w:rPr>
              <w:t xml:space="preserve"> </w:t>
            </w:r>
          </w:p>
          <w:p w14:paraId="708AB677" w14:textId="1646FC6E" w:rsidR="008E7362" w:rsidRDefault="008E7362" w:rsidP="00C94D0F">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school focus on a communication friendly environment.</w:t>
            </w:r>
          </w:p>
          <w:p w14:paraId="24391318" w14:textId="77777777" w:rsidR="00C94D0F" w:rsidRDefault="008E7362" w:rsidP="008E7362">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Regular focus on communication and vocabulary in the curriculum. Use of standard English.</w:t>
            </w:r>
          </w:p>
          <w:p w14:paraId="2D23C247" w14:textId="20D326FA" w:rsidR="000C0692" w:rsidRPr="003619F4" w:rsidRDefault="000C0692" w:rsidP="008E7362">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Whole staff CPD undertaken around teaching vocabulary.  All subjects/topics revised with focus on vocabulary.  </w:t>
            </w:r>
            <w:r w:rsidR="00054007">
              <w:rPr>
                <w:rFonts w:asciiTheme="minorHAnsi" w:eastAsia="Arial" w:hAnsiTheme="minorHAnsi" w:cstheme="minorHAnsi"/>
                <w:color w:val="0D0D0D"/>
                <w:sz w:val="24"/>
                <w:szCs w:val="24"/>
              </w:rPr>
              <w:t>Vocabulary assessment used to identify issues with</w:t>
            </w:r>
            <w:r w:rsidR="00990A89">
              <w:rPr>
                <w:rFonts w:asciiTheme="minorHAnsi" w:eastAsia="Arial" w:hAnsiTheme="minorHAnsi" w:cstheme="minorHAnsi"/>
                <w:color w:val="0D0D0D"/>
                <w:sz w:val="24"/>
                <w:szCs w:val="24"/>
              </w:rPr>
              <w:t xml:space="preserve"> </w:t>
            </w:r>
            <w:r w:rsidR="00054007">
              <w:rPr>
                <w:rFonts w:asciiTheme="minorHAnsi" w:eastAsia="Arial" w:hAnsiTheme="minorHAnsi" w:cstheme="minorHAnsi"/>
                <w:color w:val="0D0D0D"/>
                <w:sz w:val="24"/>
                <w:szCs w:val="24"/>
              </w:rPr>
              <w:t>pupils.</w:t>
            </w:r>
            <w:r w:rsidR="003B3857">
              <w:t xml:space="preserve"> </w:t>
            </w:r>
            <w:hyperlink r:id="rId15" w:history="1">
              <w:r w:rsidR="003B3857" w:rsidRPr="00AF6E3A">
                <w:rPr>
                  <w:rStyle w:val="Hyperlink"/>
                  <w:rFonts w:asciiTheme="minorHAnsi" w:eastAsia="Arial" w:hAnsiTheme="minorHAnsi" w:cstheme="minorHAnsi"/>
                  <w:sz w:val="24"/>
                  <w:szCs w:val="24"/>
                </w:rPr>
                <w:t>https://educationendowmentfoundation.org.uk/education-evidence/teaching-learning-toolkit/oral-language-interventions</w:t>
              </w:r>
            </w:hyperlink>
            <w:r w:rsidR="003B3857">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4FE0E9EB" w14:textId="44AC1005" w:rsidR="00B60609" w:rsidRPr="003619F4" w:rsidRDefault="00054007">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1,2</w:t>
            </w:r>
            <w:r w:rsidR="007907B0">
              <w:rPr>
                <w:rFonts w:asciiTheme="minorHAnsi" w:eastAsia="Arial" w:hAnsiTheme="minorHAnsi" w:cstheme="minorHAnsi"/>
                <w:color w:val="0D0D0D"/>
                <w:sz w:val="24"/>
                <w:szCs w:val="24"/>
              </w:rPr>
              <w:t>, 6</w:t>
            </w:r>
          </w:p>
        </w:tc>
      </w:tr>
      <w:tr w:rsidR="00440811" w14:paraId="6CA6A463"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40FDD3EC" w14:textId="6DF7CD34" w:rsidR="00440811" w:rsidRDefault="00440811" w:rsidP="00440811">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Lack of fluency/enjoyment of reading</w:t>
            </w:r>
          </w:p>
        </w:tc>
        <w:tc>
          <w:tcPr>
            <w:tcW w:w="6106" w:type="dxa"/>
            <w:tcBorders>
              <w:top w:val="single" w:sz="4" w:space="0" w:color="000000"/>
              <w:left w:val="single" w:sz="4" w:space="0" w:color="000000"/>
              <w:bottom w:val="single" w:sz="4" w:space="0" w:color="000000"/>
              <w:right w:val="single" w:sz="4" w:space="0" w:color="000000"/>
            </w:tcBorders>
          </w:tcPr>
          <w:p w14:paraId="5EBAC4C2" w14:textId="6E7D9383" w:rsidR="00440811" w:rsidRPr="002C76DA" w:rsidRDefault="00440811" w:rsidP="00440811">
            <w:pPr>
              <w:spacing w:after="63" w:line="238" w:lineRule="auto"/>
              <w:rPr>
                <w:rFonts w:asciiTheme="minorHAnsi" w:eastAsia="Arial" w:hAnsiTheme="minorHAnsi" w:cstheme="minorHAnsi"/>
                <w:color w:val="0D0D0D"/>
                <w:sz w:val="24"/>
                <w:szCs w:val="24"/>
              </w:rPr>
            </w:pPr>
            <w:r w:rsidRPr="002C76DA">
              <w:rPr>
                <w:rFonts w:asciiTheme="minorHAnsi" w:eastAsia="Arial" w:hAnsiTheme="minorHAnsi" w:cstheme="minorHAnsi"/>
                <w:color w:val="0D0D0D"/>
                <w:sz w:val="24"/>
                <w:szCs w:val="24"/>
              </w:rPr>
              <w:t xml:space="preserve">The Reading Framework </w:t>
            </w:r>
            <w:r w:rsidR="000F6CF0">
              <w:rPr>
                <w:rFonts w:asciiTheme="minorHAnsi" w:eastAsia="Arial" w:hAnsiTheme="minorHAnsi" w:cstheme="minorHAnsi"/>
                <w:color w:val="0D0D0D"/>
                <w:sz w:val="24"/>
                <w:szCs w:val="24"/>
              </w:rPr>
              <w:t>– New ‘</w:t>
            </w:r>
            <w:r w:rsidR="00A55442">
              <w:rPr>
                <w:rFonts w:asciiTheme="minorHAnsi" w:eastAsia="Arial" w:hAnsiTheme="minorHAnsi" w:cstheme="minorHAnsi"/>
                <w:color w:val="0D0D0D"/>
                <w:sz w:val="24"/>
                <w:szCs w:val="24"/>
              </w:rPr>
              <w:t>Read Write Inc’</w:t>
            </w:r>
            <w:r w:rsidR="000F6CF0">
              <w:rPr>
                <w:rFonts w:asciiTheme="minorHAnsi" w:eastAsia="Arial" w:hAnsiTheme="minorHAnsi" w:cstheme="minorHAnsi"/>
                <w:color w:val="0D0D0D"/>
                <w:sz w:val="24"/>
                <w:szCs w:val="24"/>
              </w:rPr>
              <w:t xml:space="preserve"> phonics program purchased £3,000 </w:t>
            </w:r>
            <w:r w:rsidR="00A55442">
              <w:rPr>
                <w:rFonts w:asciiTheme="minorHAnsi" w:eastAsia="Arial" w:hAnsiTheme="minorHAnsi" w:cstheme="minorHAnsi"/>
                <w:color w:val="0D0D0D"/>
                <w:sz w:val="24"/>
                <w:szCs w:val="24"/>
              </w:rPr>
              <w:t>training</w:t>
            </w:r>
            <w:r w:rsidR="001F6F4B">
              <w:rPr>
                <w:rFonts w:asciiTheme="minorHAnsi" w:eastAsia="Arial" w:hAnsiTheme="minorHAnsi" w:cstheme="minorHAnsi"/>
                <w:color w:val="0D0D0D"/>
                <w:sz w:val="24"/>
                <w:szCs w:val="24"/>
              </w:rPr>
              <w:t xml:space="preserve"> (</w:t>
            </w:r>
            <w:r w:rsidR="00A55442">
              <w:rPr>
                <w:rFonts w:asciiTheme="minorHAnsi" w:eastAsia="Arial" w:hAnsiTheme="minorHAnsi" w:cstheme="minorHAnsi"/>
                <w:color w:val="0D0D0D"/>
                <w:sz w:val="24"/>
                <w:szCs w:val="24"/>
              </w:rPr>
              <w:t xml:space="preserve">September </w:t>
            </w:r>
            <w:r w:rsidR="001F6F4B">
              <w:rPr>
                <w:rFonts w:asciiTheme="minorHAnsi" w:eastAsia="Arial" w:hAnsiTheme="minorHAnsi" w:cstheme="minorHAnsi"/>
                <w:color w:val="0D0D0D"/>
                <w:sz w:val="24"/>
                <w:szCs w:val="24"/>
              </w:rPr>
              <w:t>22)</w:t>
            </w:r>
            <w:r w:rsidR="000F6CF0">
              <w:rPr>
                <w:rFonts w:asciiTheme="minorHAnsi" w:eastAsia="Arial" w:hAnsiTheme="minorHAnsi" w:cstheme="minorHAnsi"/>
                <w:color w:val="0D0D0D"/>
                <w:sz w:val="24"/>
                <w:szCs w:val="24"/>
              </w:rPr>
              <w:t xml:space="preserve"> and £</w:t>
            </w:r>
            <w:r w:rsidR="001F6F4B">
              <w:rPr>
                <w:rFonts w:asciiTheme="minorHAnsi" w:eastAsia="Arial" w:hAnsiTheme="minorHAnsi" w:cstheme="minorHAnsi"/>
                <w:color w:val="0D0D0D"/>
                <w:sz w:val="24"/>
                <w:szCs w:val="24"/>
              </w:rPr>
              <w:t>5</w:t>
            </w:r>
            <w:r w:rsidR="000F6CF0">
              <w:rPr>
                <w:rFonts w:asciiTheme="minorHAnsi" w:eastAsia="Arial" w:hAnsiTheme="minorHAnsi" w:cstheme="minorHAnsi"/>
                <w:color w:val="0D0D0D"/>
                <w:sz w:val="24"/>
                <w:szCs w:val="24"/>
              </w:rPr>
              <w:t xml:space="preserve">00 </w:t>
            </w:r>
            <w:r w:rsidR="0070695A">
              <w:rPr>
                <w:rFonts w:asciiTheme="minorHAnsi" w:eastAsia="Arial" w:hAnsiTheme="minorHAnsi" w:cstheme="minorHAnsi"/>
                <w:color w:val="0D0D0D"/>
                <w:sz w:val="24"/>
                <w:szCs w:val="24"/>
              </w:rPr>
              <w:t xml:space="preserve">for access </w:t>
            </w:r>
            <w:r w:rsidR="000F6CF0">
              <w:rPr>
                <w:rFonts w:asciiTheme="minorHAnsi" w:eastAsia="Arial" w:hAnsiTheme="minorHAnsi" w:cstheme="minorHAnsi"/>
                <w:color w:val="0D0D0D"/>
                <w:sz w:val="24"/>
                <w:szCs w:val="24"/>
              </w:rPr>
              <w:t>online.</w:t>
            </w:r>
          </w:p>
          <w:p w14:paraId="3E1B2855" w14:textId="294B94EE" w:rsidR="00440811" w:rsidRDefault="00440811" w:rsidP="00440811">
            <w:pPr>
              <w:spacing w:after="63" w:line="238" w:lineRule="auto"/>
              <w:rPr>
                <w:rFonts w:asciiTheme="minorHAnsi" w:eastAsia="Arial" w:hAnsiTheme="minorHAnsi" w:cstheme="minorHAnsi"/>
                <w:color w:val="0D0D0D"/>
                <w:sz w:val="24"/>
                <w:szCs w:val="24"/>
              </w:rPr>
            </w:pPr>
            <w:r w:rsidRPr="002C76DA">
              <w:rPr>
                <w:rFonts w:asciiTheme="minorHAnsi" w:eastAsia="Arial" w:hAnsiTheme="minorHAnsi" w:cstheme="minorHAnsi"/>
                <w:color w:val="0D0D0D"/>
                <w:sz w:val="24"/>
                <w:szCs w:val="24"/>
              </w:rPr>
              <w:t xml:space="preserve">The only effective route to closing this gap is for children to be taught systematically to read as soon as they start school. All children should take part in high-quality phonics </w:t>
            </w:r>
            <w:r w:rsidRPr="002C76DA">
              <w:rPr>
                <w:rFonts w:asciiTheme="minorHAnsi" w:eastAsia="Arial" w:hAnsiTheme="minorHAnsi" w:cstheme="minorHAnsi"/>
                <w:color w:val="0D0D0D"/>
                <w:sz w:val="24"/>
                <w:szCs w:val="24"/>
              </w:rPr>
              <w:lastRenderedPageBreak/>
              <w:t>sessions to systematically learn and use a progressive phonics programme of study.</w:t>
            </w:r>
            <w:r w:rsidR="000F6CF0">
              <w:t xml:space="preserve"> </w:t>
            </w:r>
            <w:hyperlink r:id="rId16" w:history="1">
              <w:r w:rsidR="000F6CF0" w:rsidRPr="00AF6E3A">
                <w:rPr>
                  <w:rStyle w:val="Hyperlink"/>
                  <w:rFonts w:asciiTheme="minorHAnsi" w:eastAsia="Arial" w:hAnsiTheme="minorHAnsi" w:cstheme="minorHAnsi"/>
                  <w:sz w:val="24"/>
                  <w:szCs w:val="24"/>
                </w:rPr>
                <w:t>https://educationendowmentfoundation.org.uk/education-evidence/teaching-learning-toolkit/phonics</w:t>
              </w:r>
            </w:hyperlink>
            <w:r w:rsidR="000F6CF0">
              <w:rPr>
                <w:rFonts w:asciiTheme="minorHAnsi" w:eastAsia="Arial" w:hAnsiTheme="minorHAnsi" w:cstheme="minorHAnsi"/>
                <w:color w:val="0D0D0D"/>
                <w:sz w:val="24"/>
                <w:szCs w:val="24"/>
              </w:rPr>
              <w:t xml:space="preserve"> </w:t>
            </w:r>
          </w:p>
          <w:p w14:paraId="32E72743" w14:textId="77777777" w:rsidR="00440811" w:rsidRDefault="00440811" w:rsidP="00440811">
            <w:p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Effective practice is seen as:</w:t>
            </w:r>
          </w:p>
          <w:p w14:paraId="68D9FBC5" w14:textId="77777777" w:rsidR="00440811" w:rsidRDefault="00440811" w:rsidP="00440811">
            <w:p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 ‘At School’ readers:</w:t>
            </w:r>
          </w:p>
          <w:p w14:paraId="0D9CAAE2"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Whole class teaching of reading/guided </w:t>
            </w:r>
            <w:proofErr w:type="gramStart"/>
            <w:r>
              <w:rPr>
                <w:rFonts w:asciiTheme="minorHAnsi" w:eastAsia="Arial" w:hAnsiTheme="minorHAnsi" w:cstheme="minorHAnsi"/>
                <w:color w:val="0D0D0D"/>
                <w:sz w:val="24"/>
                <w:szCs w:val="24"/>
              </w:rPr>
              <w:t>reading;</w:t>
            </w:r>
            <w:proofErr w:type="gramEnd"/>
          </w:p>
          <w:p w14:paraId="4E544C4F"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Paired </w:t>
            </w:r>
            <w:proofErr w:type="gramStart"/>
            <w:r>
              <w:rPr>
                <w:rFonts w:asciiTheme="minorHAnsi" w:eastAsia="Arial" w:hAnsiTheme="minorHAnsi" w:cstheme="minorHAnsi"/>
                <w:color w:val="0D0D0D"/>
                <w:sz w:val="24"/>
                <w:szCs w:val="24"/>
              </w:rPr>
              <w:t>reading;</w:t>
            </w:r>
            <w:proofErr w:type="gramEnd"/>
          </w:p>
          <w:p w14:paraId="0E7C50B0" w14:textId="0BAE29E3" w:rsidR="00440811" w:rsidRPr="0070695A" w:rsidRDefault="00440811" w:rsidP="0070695A">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Intervention </w:t>
            </w:r>
            <w:proofErr w:type="gramStart"/>
            <w:r>
              <w:rPr>
                <w:rFonts w:asciiTheme="minorHAnsi" w:eastAsia="Arial" w:hAnsiTheme="minorHAnsi" w:cstheme="minorHAnsi"/>
                <w:color w:val="0D0D0D"/>
                <w:sz w:val="24"/>
                <w:szCs w:val="24"/>
              </w:rPr>
              <w:t>programmes;</w:t>
            </w:r>
            <w:proofErr w:type="gramEnd"/>
          </w:p>
          <w:p w14:paraId="523019D2" w14:textId="0A4B656E"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C</w:t>
            </w:r>
            <w:r w:rsidR="00685B4D">
              <w:rPr>
                <w:rFonts w:asciiTheme="minorHAnsi" w:eastAsia="Arial" w:hAnsiTheme="minorHAnsi" w:cstheme="minorHAnsi"/>
                <w:color w:val="0D0D0D"/>
                <w:sz w:val="24"/>
                <w:szCs w:val="24"/>
              </w:rPr>
              <w:t xml:space="preserve">lass </w:t>
            </w:r>
            <w:proofErr w:type="gramStart"/>
            <w:r w:rsidR="00685B4D">
              <w:rPr>
                <w:rFonts w:asciiTheme="minorHAnsi" w:eastAsia="Arial" w:hAnsiTheme="minorHAnsi" w:cstheme="minorHAnsi"/>
                <w:color w:val="0D0D0D"/>
                <w:sz w:val="24"/>
                <w:szCs w:val="24"/>
              </w:rPr>
              <w:t>texts</w:t>
            </w:r>
            <w:r>
              <w:rPr>
                <w:rFonts w:asciiTheme="minorHAnsi" w:eastAsia="Arial" w:hAnsiTheme="minorHAnsi" w:cstheme="minorHAnsi"/>
                <w:color w:val="0D0D0D"/>
                <w:sz w:val="24"/>
                <w:szCs w:val="24"/>
              </w:rPr>
              <w:t>;</w:t>
            </w:r>
            <w:proofErr w:type="gramEnd"/>
          </w:p>
          <w:p w14:paraId="1A5B7BBC"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Whole school targets regularly focus on </w:t>
            </w:r>
            <w:proofErr w:type="gramStart"/>
            <w:r>
              <w:rPr>
                <w:rFonts w:asciiTheme="minorHAnsi" w:eastAsia="Arial" w:hAnsiTheme="minorHAnsi" w:cstheme="minorHAnsi"/>
                <w:color w:val="0D0D0D"/>
                <w:sz w:val="24"/>
                <w:szCs w:val="24"/>
              </w:rPr>
              <w:t>reading;</w:t>
            </w:r>
            <w:proofErr w:type="gramEnd"/>
          </w:p>
          <w:p w14:paraId="42A6AB18"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Whole school focus on use of Standard </w:t>
            </w:r>
            <w:proofErr w:type="gramStart"/>
            <w:r>
              <w:rPr>
                <w:rFonts w:asciiTheme="minorHAnsi" w:eastAsia="Arial" w:hAnsiTheme="minorHAnsi" w:cstheme="minorHAnsi"/>
                <w:color w:val="0D0D0D"/>
                <w:sz w:val="24"/>
                <w:szCs w:val="24"/>
              </w:rPr>
              <w:t>English;</w:t>
            </w:r>
            <w:proofErr w:type="gramEnd"/>
          </w:p>
          <w:p w14:paraId="64B7E76A" w14:textId="0EFEA2B8" w:rsidR="00440811" w:rsidRPr="000F6AFA"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Focus weeks/days – i.e. Roald Dahl/World Book Day/visiting authors.</w:t>
            </w:r>
          </w:p>
        </w:tc>
        <w:tc>
          <w:tcPr>
            <w:tcW w:w="1482" w:type="dxa"/>
            <w:tcBorders>
              <w:top w:val="single" w:sz="4" w:space="0" w:color="000000"/>
              <w:left w:val="single" w:sz="4" w:space="0" w:color="000000"/>
              <w:bottom w:val="single" w:sz="4" w:space="0" w:color="000000"/>
              <w:right w:val="single" w:sz="4" w:space="0" w:color="000000"/>
            </w:tcBorders>
          </w:tcPr>
          <w:p w14:paraId="7E35AFCF" w14:textId="2EEE4A3E" w:rsidR="00440811" w:rsidRDefault="00440811" w:rsidP="00440811">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lastRenderedPageBreak/>
              <w:t>1,2</w:t>
            </w:r>
            <w:r w:rsidR="007907B0">
              <w:rPr>
                <w:rFonts w:asciiTheme="minorHAnsi" w:eastAsia="Arial" w:hAnsiTheme="minorHAnsi" w:cstheme="minorHAnsi"/>
                <w:color w:val="0D0D0D"/>
                <w:sz w:val="24"/>
                <w:szCs w:val="24"/>
              </w:rPr>
              <w:t>, 6</w:t>
            </w:r>
          </w:p>
        </w:tc>
      </w:tr>
    </w:tbl>
    <w:p w14:paraId="40EF87A8" w14:textId="77777777" w:rsidR="00BB3F08" w:rsidRPr="00BB3F08" w:rsidRDefault="00BB3F08" w:rsidP="00BB3F08">
      <w:pPr>
        <w:pStyle w:val="Heading3"/>
        <w:pBdr>
          <w:top w:val="none" w:sz="0" w:space="0" w:color="auto"/>
          <w:left w:val="none" w:sz="0" w:space="0" w:color="auto"/>
          <w:bottom w:val="none" w:sz="0" w:space="0" w:color="auto"/>
          <w:right w:val="none" w:sz="0" w:space="0" w:color="auto"/>
        </w:pBdr>
        <w:spacing w:after="237"/>
        <w:ind w:left="0" w:firstLine="0"/>
        <w:rPr>
          <w:sz w:val="16"/>
          <w:szCs w:val="14"/>
        </w:rPr>
      </w:pPr>
    </w:p>
    <w:p w14:paraId="2D3CCFB1" w14:textId="173E026B"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237"/>
      </w:pPr>
      <w:r>
        <w:rPr>
          <w:color w:val="104F75"/>
          <w:sz w:val="28"/>
        </w:rPr>
        <w:t xml:space="preserve"> </w:t>
      </w:r>
      <w:r w:rsidR="00644DDC">
        <w:rPr>
          <w:color w:val="104F75"/>
          <w:sz w:val="28"/>
        </w:rPr>
        <w:t xml:space="preserve">Targeted academic support (for example, tutoring, one-to-one support structured interventions)  </w:t>
      </w:r>
    </w:p>
    <w:p w14:paraId="10F87ED6" w14:textId="49AC892C" w:rsidR="00746F9B" w:rsidRPr="006233E0" w:rsidRDefault="00644DDC">
      <w:pPr>
        <w:spacing w:after="9"/>
        <w:ind w:left="-5" w:hanging="10"/>
        <w:rPr>
          <w:color w:val="2E74B5" w:themeColor="accent1" w:themeShade="BF"/>
        </w:rPr>
      </w:pPr>
      <w:r>
        <w:rPr>
          <w:rFonts w:ascii="Arial" w:eastAsia="Arial" w:hAnsi="Arial" w:cs="Arial"/>
          <w:color w:val="0D0D0D"/>
          <w:sz w:val="24"/>
        </w:rPr>
        <w:t xml:space="preserve">Budgeted cost: </w:t>
      </w:r>
      <w:r w:rsidR="006233E0" w:rsidRPr="00760D89">
        <w:rPr>
          <w:rFonts w:ascii="Arial" w:eastAsia="Arial" w:hAnsi="Arial" w:cs="Arial"/>
          <w:color w:val="auto"/>
          <w:sz w:val="24"/>
        </w:rPr>
        <w:t>£</w:t>
      </w:r>
      <w:r w:rsidR="00FF421C">
        <w:rPr>
          <w:rFonts w:ascii="Arial" w:eastAsia="Arial" w:hAnsi="Arial" w:cs="Arial"/>
          <w:color w:val="auto"/>
          <w:sz w:val="24"/>
        </w:rPr>
        <w:t>7</w:t>
      </w:r>
      <w:r w:rsidR="00C46C81">
        <w:rPr>
          <w:rFonts w:ascii="Arial" w:eastAsia="Arial" w:hAnsi="Arial" w:cs="Arial"/>
          <w:color w:val="auto"/>
          <w:sz w:val="24"/>
        </w:rPr>
        <w:t>,000</w:t>
      </w:r>
      <w:r w:rsidR="00BB3F08">
        <w:rPr>
          <w:rFonts w:ascii="Arial" w:eastAsia="Arial" w:hAnsi="Arial" w:cs="Arial"/>
          <w:color w:val="auto"/>
          <w:sz w:val="24"/>
        </w:rPr>
        <w:t xml:space="preserve"> </w:t>
      </w:r>
    </w:p>
    <w:tbl>
      <w:tblPr>
        <w:tblStyle w:val="TableGrid"/>
        <w:tblW w:w="9781" w:type="dxa"/>
        <w:tblInd w:w="-147" w:type="dxa"/>
        <w:tblCellMar>
          <w:top w:w="8" w:type="dxa"/>
          <w:left w:w="110" w:type="dxa"/>
          <w:right w:w="44" w:type="dxa"/>
        </w:tblCellMar>
        <w:tblLook w:val="04A0" w:firstRow="1" w:lastRow="0" w:firstColumn="1" w:lastColumn="0" w:noHBand="0" w:noVBand="1"/>
      </w:tblPr>
      <w:tblGrid>
        <w:gridCol w:w="2269"/>
        <w:gridCol w:w="6095"/>
        <w:gridCol w:w="1417"/>
      </w:tblGrid>
      <w:tr w:rsidR="00746F9B" w14:paraId="50B3EE2A" w14:textId="77777777" w:rsidTr="00ED268D">
        <w:trPr>
          <w:trHeight w:val="954"/>
        </w:trPr>
        <w:tc>
          <w:tcPr>
            <w:tcW w:w="2269" w:type="dxa"/>
            <w:tcBorders>
              <w:top w:val="single" w:sz="4" w:space="0" w:color="000000"/>
              <w:left w:val="single" w:sz="4" w:space="0" w:color="000000"/>
              <w:bottom w:val="single" w:sz="4" w:space="0" w:color="000000"/>
              <w:right w:val="single" w:sz="4" w:space="0" w:color="000000"/>
            </w:tcBorders>
            <w:shd w:val="clear" w:color="auto" w:fill="D8E2E9"/>
          </w:tcPr>
          <w:p w14:paraId="2826A0CD" w14:textId="77777777" w:rsidR="00746F9B" w:rsidRDefault="00644DDC">
            <w:r>
              <w:rPr>
                <w:rFonts w:ascii="Arial" w:eastAsia="Arial" w:hAnsi="Arial" w:cs="Arial"/>
                <w:b/>
                <w:color w:val="0D0D0D"/>
                <w:sz w:val="24"/>
              </w:rPr>
              <w:t xml:space="preserve">Activity </w:t>
            </w:r>
          </w:p>
        </w:tc>
        <w:tc>
          <w:tcPr>
            <w:tcW w:w="6095" w:type="dxa"/>
            <w:tcBorders>
              <w:top w:val="single" w:sz="4" w:space="0" w:color="000000"/>
              <w:left w:val="single" w:sz="4" w:space="0" w:color="000000"/>
              <w:bottom w:val="single" w:sz="4" w:space="0" w:color="000000"/>
              <w:right w:val="single" w:sz="4" w:space="0" w:color="000000"/>
            </w:tcBorders>
            <w:shd w:val="clear" w:color="auto" w:fill="D8E2E9"/>
          </w:tcPr>
          <w:p w14:paraId="6CF38FC4" w14:textId="77777777" w:rsidR="00746F9B" w:rsidRDefault="00644DDC">
            <w:pPr>
              <w:ind w:left="1"/>
            </w:pPr>
            <w:r>
              <w:rPr>
                <w:rFonts w:ascii="Arial" w:eastAsia="Arial" w:hAnsi="Arial" w:cs="Arial"/>
                <w:b/>
                <w:color w:val="0D0D0D"/>
                <w:sz w:val="24"/>
              </w:rPr>
              <w:t xml:space="preserve">Evidence that supports this approach </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Pr>
          <w:p w14:paraId="56DF545A" w14:textId="77777777" w:rsidR="00746F9B" w:rsidRDefault="00644DDC">
            <w:r>
              <w:rPr>
                <w:rFonts w:ascii="Arial" w:eastAsia="Arial" w:hAnsi="Arial" w:cs="Arial"/>
                <w:b/>
                <w:color w:val="0D0D0D"/>
                <w:sz w:val="24"/>
              </w:rPr>
              <w:t xml:space="preserve">Challenge number(s) addressed  </w:t>
            </w:r>
          </w:p>
        </w:tc>
      </w:tr>
      <w:tr w:rsidR="00F161C1" w14:paraId="6DD7C67E" w14:textId="77777777" w:rsidTr="00ED268D">
        <w:trPr>
          <w:trHeight w:val="640"/>
        </w:trPr>
        <w:tc>
          <w:tcPr>
            <w:tcW w:w="2269" w:type="dxa"/>
            <w:tcBorders>
              <w:top w:val="single" w:sz="4" w:space="0" w:color="000000"/>
              <w:left w:val="single" w:sz="4" w:space="0" w:color="000000"/>
              <w:bottom w:val="single" w:sz="4" w:space="0" w:color="000000"/>
              <w:right w:val="single" w:sz="4" w:space="0" w:color="000000"/>
            </w:tcBorders>
          </w:tcPr>
          <w:p w14:paraId="6BEC44A8" w14:textId="385213B0" w:rsidR="00F161C1" w:rsidRPr="002E1118" w:rsidRDefault="00906435">
            <w:pPr>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Special Educational Needs and Disabilities</w:t>
            </w:r>
          </w:p>
        </w:tc>
        <w:tc>
          <w:tcPr>
            <w:tcW w:w="6095" w:type="dxa"/>
            <w:tcBorders>
              <w:top w:val="single" w:sz="4" w:space="0" w:color="000000"/>
              <w:left w:val="single" w:sz="4" w:space="0" w:color="000000"/>
              <w:bottom w:val="single" w:sz="4" w:space="0" w:color="000000"/>
              <w:right w:val="single" w:sz="4" w:space="0" w:color="000000"/>
            </w:tcBorders>
          </w:tcPr>
          <w:p w14:paraId="115607C7" w14:textId="77777777" w:rsidR="00F161C1"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Constant plan/do/review cycle.</w:t>
            </w:r>
          </w:p>
          <w:p w14:paraId="4BBC6643"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Progression through graduated response and EHCPs as appropriate.</w:t>
            </w:r>
          </w:p>
          <w:p w14:paraId="2AA0CB21"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Equality impact assessments of all areas of the curriculum.</w:t>
            </w:r>
          </w:p>
          <w:p w14:paraId="2E72DDC8" w14:textId="02451FC4"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 xml:space="preserve">Accessibility </w:t>
            </w:r>
            <w:r w:rsidR="001F6F4B">
              <w:rPr>
                <w:rFonts w:asciiTheme="minorHAnsi" w:eastAsia="Arial" w:hAnsiTheme="minorHAnsi" w:cstheme="minorHAnsi"/>
                <w:color w:val="0D0D0D"/>
                <w:sz w:val="24"/>
                <w:szCs w:val="24"/>
              </w:rPr>
              <w:t>learning on all planning formats for MTP.</w:t>
            </w:r>
          </w:p>
          <w:p w14:paraId="7F780632"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CPD for staff.</w:t>
            </w:r>
          </w:p>
          <w:p w14:paraId="6966462B"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Additional support for individuals.</w:t>
            </w:r>
          </w:p>
          <w:p w14:paraId="431340F6" w14:textId="1560642C" w:rsidR="005359AF" w:rsidRPr="002E1118" w:rsidRDefault="005359AF">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Educational Psychologist reviews and reports lead to more targeted intervention</w:t>
            </w:r>
          </w:p>
          <w:p w14:paraId="7D0FC39C" w14:textId="77777777" w:rsidR="001B6036" w:rsidRPr="002E1118"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 xml:space="preserve">Support for parents choosing next placement for pupils, including transfer to specialist provision. </w:t>
            </w:r>
          </w:p>
          <w:p w14:paraId="040207CE" w14:textId="77777777" w:rsidR="001B6036" w:rsidRPr="002E1118"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Wide range of support materials and resources.</w:t>
            </w:r>
          </w:p>
          <w:p w14:paraId="7A948A93" w14:textId="77777777" w:rsidR="001B6036"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Bespoke/appropriate opportunities.</w:t>
            </w:r>
          </w:p>
          <w:p w14:paraId="6212BF37" w14:textId="3D1D73A6" w:rsidR="008D6184" w:rsidRPr="002E1118" w:rsidRDefault="008D6184">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SENDCo bringing expertise across</w:t>
            </w:r>
            <w:r w:rsidR="00ED268D">
              <w:rPr>
                <w:rFonts w:asciiTheme="minorHAnsi" w:eastAsia="Arial" w:hAnsiTheme="minorHAnsi" w:cstheme="minorHAnsi"/>
                <w:color w:val="0D0D0D"/>
                <w:sz w:val="24"/>
                <w:szCs w:val="24"/>
              </w:rPr>
              <w:t xml:space="preserve"> </w:t>
            </w:r>
            <w:r>
              <w:rPr>
                <w:rFonts w:asciiTheme="minorHAnsi" w:eastAsia="Arial" w:hAnsiTheme="minorHAnsi" w:cstheme="minorHAnsi"/>
                <w:color w:val="0D0D0D"/>
                <w:sz w:val="24"/>
                <w:szCs w:val="24"/>
              </w:rPr>
              <w:t>schools in the Federation.</w:t>
            </w:r>
          </w:p>
        </w:tc>
        <w:tc>
          <w:tcPr>
            <w:tcW w:w="1417" w:type="dxa"/>
            <w:tcBorders>
              <w:top w:val="single" w:sz="4" w:space="0" w:color="000000"/>
              <w:left w:val="single" w:sz="4" w:space="0" w:color="000000"/>
              <w:bottom w:val="single" w:sz="4" w:space="0" w:color="000000"/>
              <w:right w:val="single" w:sz="4" w:space="0" w:color="000000"/>
            </w:tcBorders>
          </w:tcPr>
          <w:p w14:paraId="043E8743" w14:textId="318CD373" w:rsidR="00F161C1" w:rsidRPr="002E1118" w:rsidRDefault="00881B30">
            <w:pPr>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1,2,</w:t>
            </w:r>
            <w:r w:rsidR="00EB7786" w:rsidRPr="002E1118">
              <w:rPr>
                <w:rFonts w:asciiTheme="minorHAnsi" w:eastAsia="Arial" w:hAnsiTheme="minorHAnsi" w:cstheme="minorHAnsi"/>
                <w:color w:val="0D0D0D"/>
                <w:sz w:val="24"/>
                <w:szCs w:val="24"/>
              </w:rPr>
              <w:t>4</w:t>
            </w:r>
          </w:p>
        </w:tc>
      </w:tr>
      <w:tr w:rsidR="00163421" w14:paraId="71C3DF02" w14:textId="77777777" w:rsidTr="00ED268D">
        <w:tblPrEx>
          <w:tblCellMar>
            <w:top w:w="9" w:type="dxa"/>
            <w:left w:w="108" w:type="dxa"/>
            <w:right w:w="109" w:type="dxa"/>
          </w:tblCellMar>
        </w:tblPrEx>
        <w:trPr>
          <w:trHeight w:val="935"/>
        </w:trPr>
        <w:tc>
          <w:tcPr>
            <w:tcW w:w="2269" w:type="dxa"/>
            <w:tcBorders>
              <w:top w:val="single" w:sz="4" w:space="0" w:color="000000"/>
              <w:left w:val="single" w:sz="4" w:space="0" w:color="000000"/>
              <w:bottom w:val="single" w:sz="4" w:space="0" w:color="000000"/>
              <w:right w:val="single" w:sz="4" w:space="0" w:color="000000"/>
            </w:tcBorders>
          </w:tcPr>
          <w:p w14:paraId="67032B97" w14:textId="0B544A9F" w:rsidR="00163421" w:rsidRDefault="00163421" w:rsidP="00E4211F">
            <w:pPr>
              <w:ind w:left="58"/>
              <w:rPr>
                <w:rFonts w:asciiTheme="minorHAnsi" w:hAnsiTheme="minorHAnsi" w:cstheme="minorHAnsi"/>
                <w:sz w:val="24"/>
                <w:szCs w:val="24"/>
              </w:rPr>
            </w:pPr>
            <w:r>
              <w:rPr>
                <w:rFonts w:asciiTheme="minorHAnsi" w:hAnsiTheme="minorHAnsi" w:cstheme="minorHAnsi"/>
                <w:sz w:val="24"/>
                <w:szCs w:val="24"/>
              </w:rPr>
              <w:t>Nessy morning Club – purchase</w:t>
            </w:r>
            <w:r w:rsidR="00BB3F08">
              <w:rPr>
                <w:rFonts w:asciiTheme="minorHAnsi" w:hAnsiTheme="minorHAnsi" w:cstheme="minorHAnsi"/>
                <w:sz w:val="24"/>
                <w:szCs w:val="24"/>
              </w:rPr>
              <w:t xml:space="preserve"> &amp;</w:t>
            </w:r>
            <w:r>
              <w:rPr>
                <w:rFonts w:asciiTheme="minorHAnsi" w:hAnsiTheme="minorHAnsi" w:cstheme="minorHAnsi"/>
                <w:sz w:val="24"/>
                <w:szCs w:val="24"/>
              </w:rPr>
              <w:t xml:space="preserve"> adult running costs</w:t>
            </w:r>
          </w:p>
        </w:tc>
        <w:tc>
          <w:tcPr>
            <w:tcW w:w="6095" w:type="dxa"/>
            <w:tcBorders>
              <w:top w:val="single" w:sz="4" w:space="0" w:color="000000"/>
              <w:left w:val="single" w:sz="4" w:space="0" w:color="000000"/>
              <w:bottom w:val="single" w:sz="4" w:space="0" w:color="000000"/>
              <w:right w:val="single" w:sz="4" w:space="0" w:color="000000"/>
            </w:tcBorders>
          </w:tcPr>
          <w:p w14:paraId="375174ED" w14:textId="77777777" w:rsidR="00163421" w:rsidRDefault="008D6184" w:rsidP="00E4211F">
            <w:pPr>
              <w:ind w:left="59"/>
              <w:rPr>
                <w:rFonts w:asciiTheme="minorHAnsi" w:hAnsiTheme="minorHAnsi" w:cstheme="minorHAnsi"/>
                <w:sz w:val="24"/>
                <w:szCs w:val="24"/>
              </w:rPr>
            </w:pPr>
            <w:r>
              <w:rPr>
                <w:rFonts w:asciiTheme="minorHAnsi" w:hAnsiTheme="minorHAnsi" w:cstheme="minorHAnsi"/>
                <w:sz w:val="24"/>
                <w:szCs w:val="24"/>
              </w:rPr>
              <w:t>Intervention from 8:30 – 9:00am</w:t>
            </w:r>
            <w:r w:rsidR="00AB554A">
              <w:rPr>
                <w:rFonts w:asciiTheme="minorHAnsi" w:hAnsiTheme="minorHAnsi" w:cstheme="minorHAnsi"/>
                <w:sz w:val="24"/>
                <w:szCs w:val="24"/>
              </w:rPr>
              <w:t xml:space="preserve"> to engage children further in phonics and reading through online games.  </w:t>
            </w:r>
          </w:p>
          <w:p w14:paraId="7FAC2681" w14:textId="1A07DF17" w:rsidR="00AB554A" w:rsidRDefault="00AB554A" w:rsidP="00E4211F">
            <w:pPr>
              <w:ind w:left="59"/>
              <w:rPr>
                <w:rFonts w:asciiTheme="minorHAnsi" w:hAnsiTheme="minorHAnsi" w:cstheme="minorHAnsi"/>
                <w:sz w:val="24"/>
                <w:szCs w:val="24"/>
              </w:rPr>
            </w:pPr>
            <w:r>
              <w:rPr>
                <w:rFonts w:asciiTheme="minorHAnsi" w:hAnsiTheme="minorHAnsi" w:cstheme="minorHAnsi"/>
                <w:sz w:val="24"/>
                <w:szCs w:val="24"/>
              </w:rPr>
              <w:t>Subscription and staffing cost.</w:t>
            </w:r>
          </w:p>
        </w:tc>
        <w:tc>
          <w:tcPr>
            <w:tcW w:w="1417" w:type="dxa"/>
            <w:tcBorders>
              <w:top w:val="single" w:sz="4" w:space="0" w:color="000000"/>
              <w:left w:val="single" w:sz="4" w:space="0" w:color="000000"/>
              <w:bottom w:val="single" w:sz="4" w:space="0" w:color="000000"/>
              <w:right w:val="single" w:sz="4" w:space="0" w:color="000000"/>
            </w:tcBorders>
          </w:tcPr>
          <w:p w14:paraId="0A4E1D3A" w14:textId="1BFF3279" w:rsidR="00163421" w:rsidRDefault="00ED268D" w:rsidP="00E4211F">
            <w:pPr>
              <w:ind w:left="58"/>
              <w:rPr>
                <w:rFonts w:asciiTheme="minorHAnsi" w:hAnsiTheme="minorHAnsi" w:cstheme="minorHAnsi"/>
                <w:sz w:val="24"/>
                <w:szCs w:val="24"/>
              </w:rPr>
            </w:pPr>
            <w:r>
              <w:rPr>
                <w:rFonts w:asciiTheme="minorHAnsi" w:hAnsiTheme="minorHAnsi" w:cstheme="minorHAnsi"/>
                <w:sz w:val="24"/>
                <w:szCs w:val="24"/>
              </w:rPr>
              <w:t>4</w:t>
            </w:r>
          </w:p>
        </w:tc>
      </w:tr>
      <w:tr w:rsidR="00746F9B" w14:paraId="1653423A" w14:textId="77777777" w:rsidTr="00ED268D">
        <w:trPr>
          <w:trHeight w:val="263"/>
        </w:trPr>
        <w:tc>
          <w:tcPr>
            <w:tcW w:w="2269" w:type="dxa"/>
            <w:tcBorders>
              <w:top w:val="single" w:sz="4" w:space="0" w:color="000000"/>
              <w:left w:val="single" w:sz="4" w:space="0" w:color="000000"/>
              <w:bottom w:val="single" w:sz="4" w:space="0" w:color="000000"/>
              <w:right w:val="single" w:sz="4" w:space="0" w:color="000000"/>
            </w:tcBorders>
          </w:tcPr>
          <w:p w14:paraId="21C4A98F" w14:textId="518267CA" w:rsidR="00746F9B" w:rsidRPr="002E1118" w:rsidRDefault="00644DDC">
            <w:pPr>
              <w:rPr>
                <w:rFonts w:asciiTheme="minorHAnsi" w:hAnsiTheme="minorHAnsi" w:cstheme="minorHAnsi"/>
                <w:sz w:val="24"/>
                <w:szCs w:val="24"/>
              </w:rPr>
            </w:pPr>
            <w:r w:rsidRPr="002E1118">
              <w:rPr>
                <w:rFonts w:asciiTheme="minorHAnsi" w:eastAsia="Arial" w:hAnsiTheme="minorHAnsi" w:cstheme="minorHAnsi"/>
                <w:color w:val="0D0D0D"/>
                <w:sz w:val="24"/>
                <w:szCs w:val="24"/>
              </w:rPr>
              <w:t>P</w:t>
            </w:r>
            <w:r w:rsidR="00F657CB" w:rsidRPr="002E1118">
              <w:rPr>
                <w:rFonts w:asciiTheme="minorHAnsi" w:eastAsia="Arial" w:hAnsiTheme="minorHAnsi" w:cstheme="minorHAnsi"/>
                <w:color w:val="0D0D0D"/>
                <w:sz w:val="24"/>
                <w:szCs w:val="24"/>
              </w:rPr>
              <w:t>urchase of programmes and packages</w:t>
            </w:r>
          </w:p>
        </w:tc>
        <w:tc>
          <w:tcPr>
            <w:tcW w:w="6095" w:type="dxa"/>
            <w:tcBorders>
              <w:top w:val="single" w:sz="4" w:space="0" w:color="000000"/>
              <w:left w:val="single" w:sz="4" w:space="0" w:color="000000"/>
              <w:bottom w:val="single" w:sz="4" w:space="0" w:color="000000"/>
              <w:right w:val="single" w:sz="4" w:space="0" w:color="000000"/>
            </w:tcBorders>
          </w:tcPr>
          <w:p w14:paraId="7BC4A9E8" w14:textId="42B7218B" w:rsidR="00ED268D" w:rsidRDefault="00AB554A" w:rsidP="00F657CB">
            <w:pPr>
              <w:rPr>
                <w:rFonts w:asciiTheme="minorHAnsi" w:hAnsiTheme="minorHAnsi" w:cstheme="minorHAnsi"/>
                <w:sz w:val="24"/>
                <w:szCs w:val="24"/>
              </w:rPr>
            </w:pPr>
            <w:r>
              <w:rPr>
                <w:rFonts w:asciiTheme="minorHAnsi" w:hAnsiTheme="minorHAnsi" w:cstheme="minorHAnsi"/>
                <w:sz w:val="24"/>
                <w:szCs w:val="24"/>
              </w:rPr>
              <w:t xml:space="preserve">EEF evidenced </w:t>
            </w:r>
            <w:r w:rsidR="00ED268D">
              <w:rPr>
                <w:rFonts w:asciiTheme="minorHAnsi" w:hAnsiTheme="minorHAnsi" w:cstheme="minorHAnsi"/>
                <w:sz w:val="24"/>
                <w:szCs w:val="24"/>
              </w:rPr>
              <w:t>–</w:t>
            </w:r>
            <w:r>
              <w:rPr>
                <w:rFonts w:asciiTheme="minorHAnsi" w:hAnsiTheme="minorHAnsi" w:cstheme="minorHAnsi"/>
                <w:sz w:val="24"/>
                <w:szCs w:val="24"/>
              </w:rPr>
              <w:t xml:space="preserve"> </w:t>
            </w:r>
            <w:r w:rsidR="00ED268D">
              <w:rPr>
                <w:rFonts w:asciiTheme="minorHAnsi" w:hAnsiTheme="minorHAnsi" w:cstheme="minorHAnsi"/>
                <w:sz w:val="24"/>
                <w:szCs w:val="24"/>
              </w:rPr>
              <w:t>evaluated intervention approach.</w:t>
            </w:r>
          </w:p>
          <w:p w14:paraId="57834245" w14:textId="5DD97E07" w:rsidR="002E1118" w:rsidRDefault="000C19A5" w:rsidP="00F657CB">
            <w:pPr>
              <w:rPr>
                <w:rFonts w:asciiTheme="minorHAnsi" w:hAnsiTheme="minorHAnsi" w:cstheme="minorHAnsi"/>
                <w:sz w:val="24"/>
                <w:szCs w:val="24"/>
              </w:rPr>
            </w:pPr>
            <w:r>
              <w:rPr>
                <w:rFonts w:asciiTheme="minorHAnsi" w:hAnsiTheme="minorHAnsi" w:cstheme="minorHAnsi"/>
                <w:sz w:val="24"/>
                <w:szCs w:val="24"/>
              </w:rPr>
              <w:t>Reciprocal Reading</w:t>
            </w:r>
          </w:p>
          <w:p w14:paraId="3D37B1FB" w14:textId="44F1C10F" w:rsidR="000C19A5" w:rsidRDefault="000C19A5" w:rsidP="00F657CB">
            <w:pPr>
              <w:rPr>
                <w:rFonts w:asciiTheme="minorHAnsi" w:hAnsiTheme="minorHAnsi" w:cstheme="minorHAnsi"/>
                <w:sz w:val="24"/>
                <w:szCs w:val="24"/>
              </w:rPr>
            </w:pPr>
            <w:r>
              <w:rPr>
                <w:rFonts w:asciiTheme="minorHAnsi" w:hAnsiTheme="minorHAnsi" w:cstheme="minorHAnsi"/>
                <w:sz w:val="24"/>
                <w:szCs w:val="24"/>
              </w:rPr>
              <w:t xml:space="preserve">First Class </w:t>
            </w:r>
            <w:proofErr w:type="gramStart"/>
            <w:r>
              <w:rPr>
                <w:rFonts w:asciiTheme="minorHAnsi" w:hAnsiTheme="minorHAnsi" w:cstheme="minorHAnsi"/>
                <w:sz w:val="24"/>
                <w:szCs w:val="24"/>
              </w:rPr>
              <w:t>At</w:t>
            </w:r>
            <w:proofErr w:type="gramEnd"/>
            <w:r>
              <w:rPr>
                <w:rFonts w:asciiTheme="minorHAnsi" w:hAnsiTheme="minorHAnsi" w:cstheme="minorHAnsi"/>
                <w:sz w:val="24"/>
                <w:szCs w:val="24"/>
              </w:rPr>
              <w:t xml:space="preserve"> Number</w:t>
            </w:r>
          </w:p>
          <w:p w14:paraId="09882848" w14:textId="068E9982" w:rsidR="000C19A5" w:rsidRDefault="000C19A5" w:rsidP="00F657CB">
            <w:pPr>
              <w:rPr>
                <w:rFonts w:asciiTheme="minorHAnsi" w:hAnsiTheme="minorHAnsi" w:cstheme="minorHAnsi"/>
                <w:sz w:val="24"/>
                <w:szCs w:val="24"/>
              </w:rPr>
            </w:pPr>
            <w:r>
              <w:rPr>
                <w:rFonts w:asciiTheme="minorHAnsi" w:hAnsiTheme="minorHAnsi" w:cstheme="minorHAnsi"/>
                <w:sz w:val="24"/>
                <w:szCs w:val="24"/>
              </w:rPr>
              <w:t xml:space="preserve">KS2 Arithmetic </w:t>
            </w:r>
          </w:p>
          <w:p w14:paraId="27A3B2B2" w14:textId="77777777" w:rsidR="00ED268D" w:rsidRDefault="00ED268D" w:rsidP="00F657CB">
            <w:pPr>
              <w:rPr>
                <w:rFonts w:asciiTheme="minorHAnsi" w:hAnsiTheme="minorHAnsi" w:cstheme="minorHAnsi"/>
                <w:sz w:val="24"/>
                <w:szCs w:val="24"/>
              </w:rPr>
            </w:pPr>
          </w:p>
          <w:p w14:paraId="71708CF2" w14:textId="38369635" w:rsidR="000C19A5" w:rsidRDefault="00A55442" w:rsidP="00F657CB">
            <w:pPr>
              <w:rPr>
                <w:rFonts w:asciiTheme="minorHAnsi" w:hAnsiTheme="minorHAnsi" w:cstheme="minorHAnsi"/>
                <w:sz w:val="24"/>
                <w:szCs w:val="24"/>
              </w:rPr>
            </w:pPr>
            <w:r>
              <w:rPr>
                <w:rFonts w:asciiTheme="minorHAnsi" w:hAnsiTheme="minorHAnsi" w:cstheme="minorHAnsi"/>
                <w:sz w:val="24"/>
                <w:szCs w:val="24"/>
              </w:rPr>
              <w:t>Read Write Inc</w:t>
            </w:r>
            <w:r w:rsidR="000C19A5">
              <w:rPr>
                <w:rFonts w:asciiTheme="minorHAnsi" w:hAnsiTheme="minorHAnsi" w:cstheme="minorHAnsi"/>
                <w:sz w:val="24"/>
                <w:szCs w:val="24"/>
              </w:rPr>
              <w:t xml:space="preserve"> </w:t>
            </w:r>
            <w:r w:rsidR="00BB3F08">
              <w:rPr>
                <w:rFonts w:asciiTheme="minorHAnsi" w:hAnsiTheme="minorHAnsi" w:cstheme="minorHAnsi"/>
                <w:sz w:val="24"/>
                <w:szCs w:val="24"/>
              </w:rPr>
              <w:t>(validated SSP programme)</w:t>
            </w:r>
          </w:p>
          <w:p w14:paraId="3FD29652" w14:textId="4F34D37B" w:rsidR="007925EA" w:rsidRDefault="007925EA" w:rsidP="00F657CB">
            <w:pPr>
              <w:rPr>
                <w:rFonts w:asciiTheme="minorHAnsi" w:hAnsiTheme="minorHAnsi" w:cstheme="minorHAnsi"/>
                <w:sz w:val="24"/>
                <w:szCs w:val="24"/>
              </w:rPr>
            </w:pPr>
            <w:r>
              <w:rPr>
                <w:rFonts w:asciiTheme="minorHAnsi" w:hAnsiTheme="minorHAnsi" w:cstheme="minorHAnsi"/>
                <w:sz w:val="24"/>
                <w:szCs w:val="24"/>
              </w:rPr>
              <w:t>TT rockstars</w:t>
            </w:r>
          </w:p>
          <w:p w14:paraId="38A1F6A4" w14:textId="570BC539" w:rsidR="00BB3F08" w:rsidRDefault="00BB3F08" w:rsidP="00F657CB">
            <w:pPr>
              <w:rPr>
                <w:rFonts w:asciiTheme="minorHAnsi" w:hAnsiTheme="minorHAnsi" w:cstheme="minorHAnsi"/>
                <w:sz w:val="24"/>
                <w:szCs w:val="24"/>
              </w:rPr>
            </w:pPr>
            <w:r>
              <w:rPr>
                <w:rFonts w:asciiTheme="minorHAnsi" w:hAnsiTheme="minorHAnsi" w:cstheme="minorHAnsi"/>
                <w:sz w:val="24"/>
                <w:szCs w:val="24"/>
              </w:rPr>
              <w:t>Spelling Shed</w:t>
            </w:r>
          </w:p>
          <w:p w14:paraId="10A9A6CC" w14:textId="38BA176F" w:rsidR="00A95514" w:rsidRPr="002E1118" w:rsidRDefault="001579FD" w:rsidP="00BB3F08">
            <w:pPr>
              <w:rPr>
                <w:rFonts w:asciiTheme="minorHAnsi" w:hAnsiTheme="minorHAnsi" w:cstheme="minorHAnsi"/>
                <w:sz w:val="24"/>
                <w:szCs w:val="24"/>
              </w:rPr>
            </w:pPr>
            <w:r>
              <w:rPr>
                <w:rFonts w:asciiTheme="minorHAnsi" w:hAnsiTheme="minorHAnsi" w:cstheme="minorHAnsi"/>
                <w:sz w:val="24"/>
                <w:szCs w:val="24"/>
              </w:rPr>
              <w:t>Roots and Fruits</w:t>
            </w:r>
          </w:p>
        </w:tc>
        <w:tc>
          <w:tcPr>
            <w:tcW w:w="1417" w:type="dxa"/>
            <w:tcBorders>
              <w:top w:val="single" w:sz="4" w:space="0" w:color="000000"/>
              <w:left w:val="single" w:sz="4" w:space="0" w:color="000000"/>
              <w:bottom w:val="single" w:sz="4" w:space="0" w:color="000000"/>
              <w:right w:val="single" w:sz="4" w:space="0" w:color="000000"/>
            </w:tcBorders>
          </w:tcPr>
          <w:p w14:paraId="57709D66" w14:textId="3C651698" w:rsidR="00746F9B" w:rsidRPr="002E1118" w:rsidRDefault="00644DDC">
            <w:pPr>
              <w:rPr>
                <w:rFonts w:asciiTheme="minorHAnsi" w:hAnsiTheme="minorHAnsi" w:cstheme="minorHAnsi"/>
                <w:sz w:val="24"/>
                <w:szCs w:val="24"/>
              </w:rPr>
            </w:pPr>
            <w:r w:rsidRPr="002E1118">
              <w:rPr>
                <w:rFonts w:asciiTheme="minorHAnsi" w:eastAsia="Arial" w:hAnsiTheme="minorHAnsi" w:cstheme="minorHAnsi"/>
                <w:color w:val="0D0D0D"/>
                <w:sz w:val="24"/>
                <w:szCs w:val="24"/>
              </w:rPr>
              <w:t>1,</w:t>
            </w:r>
            <w:r w:rsidR="00EB7786" w:rsidRPr="002E1118">
              <w:rPr>
                <w:rFonts w:asciiTheme="minorHAnsi" w:eastAsia="Arial" w:hAnsiTheme="minorHAnsi" w:cstheme="minorHAnsi"/>
                <w:color w:val="0D0D0D"/>
                <w:sz w:val="24"/>
                <w:szCs w:val="24"/>
              </w:rPr>
              <w:t>2</w:t>
            </w:r>
            <w:r w:rsidR="007925EA">
              <w:rPr>
                <w:rFonts w:asciiTheme="minorHAnsi" w:eastAsia="Arial" w:hAnsiTheme="minorHAnsi" w:cstheme="minorHAnsi"/>
                <w:color w:val="0D0D0D"/>
                <w:sz w:val="24"/>
                <w:szCs w:val="24"/>
              </w:rPr>
              <w:t>,3,4</w:t>
            </w:r>
          </w:p>
        </w:tc>
      </w:tr>
    </w:tbl>
    <w:p w14:paraId="34967CBF" w14:textId="370ACB7A" w:rsidR="005042BB" w:rsidRDefault="00644DDC">
      <w:pPr>
        <w:spacing w:after="38"/>
        <w:rPr>
          <w:rFonts w:ascii="Arial" w:eastAsia="Arial" w:hAnsi="Arial" w:cs="Arial"/>
          <w:b/>
          <w:color w:val="104F75"/>
          <w:sz w:val="28"/>
        </w:rPr>
      </w:pPr>
      <w:r>
        <w:rPr>
          <w:rFonts w:ascii="Arial" w:eastAsia="Arial" w:hAnsi="Arial" w:cs="Arial"/>
          <w:b/>
          <w:color w:val="104F75"/>
          <w:sz w:val="28"/>
        </w:rPr>
        <w:t xml:space="preserve"> </w:t>
      </w:r>
    </w:p>
    <w:p w14:paraId="07432598" w14:textId="77777777" w:rsidR="005042BB" w:rsidRDefault="005042BB">
      <w:pPr>
        <w:spacing w:after="38"/>
      </w:pPr>
    </w:p>
    <w:p w14:paraId="3605E481" w14:textId="013782FC"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237"/>
      </w:pPr>
      <w:r>
        <w:rPr>
          <w:color w:val="104F75"/>
          <w:sz w:val="28"/>
        </w:rPr>
        <w:t xml:space="preserve"> </w:t>
      </w:r>
      <w:r w:rsidR="00644DDC">
        <w:rPr>
          <w:color w:val="104F75"/>
          <w:sz w:val="28"/>
        </w:rPr>
        <w:t xml:space="preserve">Wider strategies (for example, related to attendance, behaviour, wellbeing. For example, breakfast clubs, counselling to support emotional health and wellbeing, help with the cost of educational trips or visits) </w:t>
      </w:r>
    </w:p>
    <w:p w14:paraId="1B1BE9C1" w14:textId="040B81CE" w:rsidR="00746F9B" w:rsidRDefault="00644DDC">
      <w:pPr>
        <w:spacing w:after="9"/>
        <w:ind w:left="-5" w:hanging="10"/>
      </w:pPr>
      <w:r>
        <w:rPr>
          <w:rFonts w:ascii="Arial" w:eastAsia="Arial" w:hAnsi="Arial" w:cs="Arial"/>
          <w:color w:val="0D0D0D"/>
          <w:sz w:val="24"/>
        </w:rPr>
        <w:t xml:space="preserve">Budgeted cost: </w:t>
      </w:r>
      <w:r w:rsidR="00AF0B31">
        <w:rPr>
          <w:rFonts w:ascii="Arial" w:eastAsia="Arial" w:hAnsi="Arial" w:cs="Arial"/>
          <w:color w:val="0D0D0D"/>
          <w:sz w:val="24"/>
        </w:rPr>
        <w:t>£</w:t>
      </w:r>
      <w:r w:rsidR="00067292">
        <w:rPr>
          <w:rFonts w:ascii="Arial" w:eastAsia="Arial" w:hAnsi="Arial" w:cs="Arial"/>
          <w:color w:val="0D0D0D"/>
          <w:sz w:val="24"/>
        </w:rPr>
        <w:t>4,000</w:t>
      </w:r>
    </w:p>
    <w:tbl>
      <w:tblPr>
        <w:tblStyle w:val="TableGrid"/>
        <w:tblW w:w="9486" w:type="dxa"/>
        <w:tblInd w:w="7" w:type="dxa"/>
        <w:tblCellMar>
          <w:top w:w="9" w:type="dxa"/>
          <w:left w:w="108" w:type="dxa"/>
          <w:right w:w="109" w:type="dxa"/>
        </w:tblCellMar>
        <w:tblLook w:val="04A0" w:firstRow="1" w:lastRow="0" w:firstColumn="1" w:lastColumn="0" w:noHBand="0" w:noVBand="1"/>
      </w:tblPr>
      <w:tblGrid>
        <w:gridCol w:w="2688"/>
        <w:gridCol w:w="4255"/>
        <w:gridCol w:w="2543"/>
      </w:tblGrid>
      <w:tr w:rsidR="00746F9B" w14:paraId="7890C9C6" w14:textId="77777777" w:rsidTr="009977E5">
        <w:trPr>
          <w:trHeight w:val="957"/>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18E35021" w14:textId="77777777" w:rsidR="00746F9B" w:rsidRDefault="00644DDC">
            <w:pPr>
              <w:ind w:left="58"/>
            </w:pPr>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Pr>
          <w:p w14:paraId="6385D29C" w14:textId="77777777" w:rsidR="00746F9B" w:rsidRDefault="00644DDC">
            <w:pPr>
              <w:ind w:left="59"/>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Pr>
          <w:p w14:paraId="1FED9599" w14:textId="77777777" w:rsidR="00746F9B" w:rsidRDefault="00644DDC">
            <w:pPr>
              <w:ind w:left="58"/>
            </w:pPr>
            <w:r>
              <w:rPr>
                <w:rFonts w:ascii="Arial" w:eastAsia="Arial" w:hAnsi="Arial" w:cs="Arial"/>
                <w:b/>
                <w:color w:val="0D0D0D"/>
                <w:sz w:val="24"/>
              </w:rPr>
              <w:t xml:space="preserve">Challenge number(s) addressed </w:t>
            </w:r>
          </w:p>
        </w:tc>
      </w:tr>
      <w:tr w:rsidR="00746F9B" w14:paraId="1284B84E"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1DDF6C12" w14:textId="24BE912E" w:rsidR="00746F9B" w:rsidRPr="00260B02" w:rsidRDefault="001B2422">
            <w:pPr>
              <w:ind w:left="58"/>
              <w:rPr>
                <w:rFonts w:asciiTheme="minorHAnsi" w:hAnsiTheme="minorHAnsi" w:cstheme="minorHAnsi"/>
                <w:sz w:val="24"/>
                <w:szCs w:val="24"/>
              </w:rPr>
            </w:pPr>
            <w:r>
              <w:rPr>
                <w:rFonts w:asciiTheme="minorHAnsi" w:hAnsiTheme="minorHAnsi" w:cstheme="minorHAnsi"/>
                <w:sz w:val="24"/>
                <w:szCs w:val="24"/>
              </w:rPr>
              <w:t>Poverty</w:t>
            </w:r>
          </w:p>
        </w:tc>
        <w:tc>
          <w:tcPr>
            <w:tcW w:w="4255" w:type="dxa"/>
            <w:tcBorders>
              <w:top w:val="single" w:sz="4" w:space="0" w:color="000000"/>
              <w:left w:val="single" w:sz="4" w:space="0" w:color="000000"/>
              <w:bottom w:val="single" w:sz="4" w:space="0" w:color="000000"/>
              <w:right w:val="single" w:sz="4" w:space="0" w:color="000000"/>
            </w:tcBorders>
          </w:tcPr>
          <w:p w14:paraId="17C743C4" w14:textId="77777777" w:rsidR="00746F9B" w:rsidRDefault="001B2422">
            <w:pPr>
              <w:ind w:left="59"/>
              <w:rPr>
                <w:rFonts w:asciiTheme="minorHAnsi" w:hAnsiTheme="minorHAnsi" w:cstheme="minorHAnsi"/>
                <w:sz w:val="24"/>
                <w:szCs w:val="24"/>
              </w:rPr>
            </w:pPr>
            <w:r>
              <w:rPr>
                <w:rFonts w:asciiTheme="minorHAnsi" w:hAnsiTheme="minorHAnsi" w:cstheme="minorHAnsi"/>
                <w:sz w:val="24"/>
                <w:szCs w:val="24"/>
              </w:rPr>
              <w:t>Signposting to support – i.e. Food banks, free holiday activities.</w:t>
            </w:r>
          </w:p>
          <w:p w14:paraId="03182E01" w14:textId="77777777" w:rsidR="001B2422" w:rsidRDefault="001B2422">
            <w:pPr>
              <w:ind w:left="59"/>
              <w:rPr>
                <w:rFonts w:asciiTheme="minorHAnsi" w:hAnsiTheme="minorHAnsi" w:cstheme="minorHAnsi"/>
                <w:sz w:val="24"/>
                <w:szCs w:val="24"/>
              </w:rPr>
            </w:pPr>
            <w:r>
              <w:rPr>
                <w:rFonts w:asciiTheme="minorHAnsi" w:hAnsiTheme="minorHAnsi" w:cstheme="minorHAnsi"/>
                <w:sz w:val="24"/>
                <w:szCs w:val="24"/>
              </w:rPr>
              <w:t>Support for parents completing applications – such as those for disability living allowance (DLA)</w:t>
            </w:r>
          </w:p>
          <w:p w14:paraId="270E74B6" w14:textId="172E8998" w:rsidR="009977E5" w:rsidRDefault="001B2422" w:rsidP="00685B4D">
            <w:pPr>
              <w:ind w:left="59"/>
              <w:rPr>
                <w:rFonts w:asciiTheme="minorHAnsi" w:hAnsiTheme="minorHAnsi" w:cstheme="minorHAnsi"/>
                <w:sz w:val="24"/>
                <w:szCs w:val="24"/>
              </w:rPr>
            </w:pPr>
            <w:r>
              <w:rPr>
                <w:rFonts w:asciiTheme="minorHAnsi" w:hAnsiTheme="minorHAnsi" w:cstheme="minorHAnsi"/>
                <w:sz w:val="24"/>
                <w:szCs w:val="24"/>
              </w:rPr>
              <w:t>EHAs, including those supported by school nurse.</w:t>
            </w:r>
          </w:p>
          <w:p w14:paraId="1F41AE28" w14:textId="3DDC9D2A" w:rsidR="009977E5" w:rsidRPr="00260B02" w:rsidRDefault="009977E5">
            <w:pPr>
              <w:ind w:left="59"/>
              <w:rPr>
                <w:rFonts w:asciiTheme="minorHAnsi" w:hAnsiTheme="minorHAnsi" w:cstheme="minorHAnsi"/>
                <w:sz w:val="24"/>
                <w:szCs w:val="24"/>
              </w:rPr>
            </w:pPr>
            <w:r>
              <w:rPr>
                <w:rFonts w:asciiTheme="minorHAnsi" w:hAnsiTheme="minorHAnsi" w:cstheme="minorHAnsi"/>
                <w:sz w:val="24"/>
                <w:szCs w:val="24"/>
              </w:rPr>
              <w:t>Provide milk free</w:t>
            </w:r>
            <w:r w:rsidR="00685B4D">
              <w:rPr>
                <w:rFonts w:asciiTheme="minorHAnsi" w:hAnsiTheme="minorHAnsi" w:cstheme="minorHAnsi"/>
                <w:sz w:val="24"/>
                <w:szCs w:val="24"/>
              </w:rPr>
              <w:t xml:space="preserve"> and meals</w:t>
            </w:r>
            <w:r>
              <w:rPr>
                <w:rFonts w:asciiTheme="minorHAnsi" w:hAnsiTheme="minorHAnsi" w:cstheme="minorHAnsi"/>
                <w:sz w:val="24"/>
                <w:szCs w:val="24"/>
              </w:rPr>
              <w:t>.</w:t>
            </w:r>
          </w:p>
        </w:tc>
        <w:tc>
          <w:tcPr>
            <w:tcW w:w="2543" w:type="dxa"/>
            <w:tcBorders>
              <w:top w:val="single" w:sz="4" w:space="0" w:color="000000"/>
              <w:left w:val="single" w:sz="4" w:space="0" w:color="000000"/>
              <w:bottom w:val="single" w:sz="4" w:space="0" w:color="000000"/>
              <w:right w:val="single" w:sz="4" w:space="0" w:color="000000"/>
            </w:tcBorders>
          </w:tcPr>
          <w:p w14:paraId="35C2F02D" w14:textId="3AD80FC1" w:rsidR="00746F9B" w:rsidRPr="00260B02" w:rsidRDefault="00BB2F81">
            <w:pPr>
              <w:ind w:left="58"/>
              <w:rPr>
                <w:rFonts w:asciiTheme="minorHAnsi" w:hAnsiTheme="minorHAnsi" w:cstheme="minorHAnsi"/>
                <w:sz w:val="24"/>
                <w:szCs w:val="24"/>
              </w:rPr>
            </w:pPr>
            <w:r>
              <w:rPr>
                <w:rFonts w:asciiTheme="minorHAnsi" w:hAnsiTheme="minorHAnsi" w:cstheme="minorHAnsi"/>
                <w:sz w:val="24"/>
                <w:szCs w:val="24"/>
              </w:rPr>
              <w:t>3,5</w:t>
            </w:r>
          </w:p>
        </w:tc>
      </w:tr>
      <w:tr w:rsidR="00163421" w14:paraId="39E71DE5"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31D5E7A8" w14:textId="7C373737" w:rsidR="00163421" w:rsidRDefault="00163421">
            <w:pPr>
              <w:ind w:left="58"/>
              <w:rPr>
                <w:rFonts w:asciiTheme="minorHAnsi" w:hAnsiTheme="minorHAnsi" w:cstheme="minorHAnsi"/>
                <w:sz w:val="24"/>
                <w:szCs w:val="24"/>
              </w:rPr>
            </w:pPr>
            <w:r w:rsidRPr="00163421">
              <w:rPr>
                <w:rFonts w:asciiTheme="minorHAnsi" w:hAnsiTheme="minorHAnsi" w:cstheme="minorHAnsi"/>
                <w:sz w:val="24"/>
                <w:szCs w:val="24"/>
              </w:rPr>
              <w:t>Uniform and computing equipment is available to all</w:t>
            </w:r>
            <w:r w:rsidRPr="00163421">
              <w:rPr>
                <w:rFonts w:asciiTheme="minorHAnsi" w:hAnsiTheme="minorHAnsi" w:cstheme="minorHAnsi"/>
                <w:sz w:val="24"/>
                <w:szCs w:val="24"/>
              </w:rPr>
              <w:tab/>
            </w:r>
            <w:r w:rsidRPr="00163421">
              <w:rPr>
                <w:rFonts w:asciiTheme="minorHAnsi" w:hAnsiTheme="minorHAnsi" w:cstheme="minorHAnsi"/>
                <w:sz w:val="24"/>
                <w:szCs w:val="24"/>
              </w:rPr>
              <w:tab/>
            </w:r>
          </w:p>
        </w:tc>
        <w:tc>
          <w:tcPr>
            <w:tcW w:w="4255" w:type="dxa"/>
            <w:tcBorders>
              <w:top w:val="single" w:sz="4" w:space="0" w:color="000000"/>
              <w:left w:val="single" w:sz="4" w:space="0" w:color="000000"/>
              <w:bottom w:val="single" w:sz="4" w:space="0" w:color="000000"/>
              <w:right w:val="single" w:sz="4" w:space="0" w:color="000000"/>
            </w:tcBorders>
          </w:tcPr>
          <w:p w14:paraId="0EE8B830" w14:textId="77777777" w:rsidR="00163421" w:rsidRDefault="00ED268D">
            <w:pPr>
              <w:ind w:left="59"/>
              <w:rPr>
                <w:rFonts w:asciiTheme="minorHAnsi" w:hAnsiTheme="minorHAnsi" w:cstheme="minorHAnsi"/>
                <w:sz w:val="24"/>
                <w:szCs w:val="24"/>
              </w:rPr>
            </w:pPr>
            <w:r>
              <w:rPr>
                <w:rFonts w:asciiTheme="minorHAnsi" w:hAnsiTheme="minorHAnsi" w:cstheme="minorHAnsi"/>
                <w:sz w:val="24"/>
                <w:szCs w:val="24"/>
              </w:rPr>
              <w:t xml:space="preserve">Pupils </w:t>
            </w:r>
            <w:proofErr w:type="gramStart"/>
            <w:r>
              <w:rPr>
                <w:rFonts w:asciiTheme="minorHAnsi" w:hAnsiTheme="minorHAnsi" w:cstheme="minorHAnsi"/>
                <w:sz w:val="24"/>
                <w:szCs w:val="24"/>
              </w:rPr>
              <w:t>are able to</w:t>
            </w:r>
            <w:proofErr w:type="gramEnd"/>
            <w:r>
              <w:rPr>
                <w:rFonts w:asciiTheme="minorHAnsi" w:hAnsiTheme="minorHAnsi" w:cstheme="minorHAnsi"/>
                <w:sz w:val="24"/>
                <w:szCs w:val="24"/>
              </w:rPr>
              <w:t xml:space="preserve"> be supported at home via online platforms </w:t>
            </w:r>
            <w:r w:rsidR="00C73115">
              <w:rPr>
                <w:rFonts w:asciiTheme="minorHAnsi" w:hAnsiTheme="minorHAnsi" w:cstheme="minorHAnsi"/>
                <w:sz w:val="24"/>
                <w:szCs w:val="24"/>
              </w:rPr>
              <w:t>for learning</w:t>
            </w:r>
          </w:p>
          <w:p w14:paraId="3014A2BA" w14:textId="77777777" w:rsidR="00C73115" w:rsidRDefault="00C73115">
            <w:pPr>
              <w:ind w:left="59"/>
              <w:rPr>
                <w:rFonts w:asciiTheme="minorHAnsi" w:hAnsiTheme="minorHAnsi" w:cstheme="minorHAnsi"/>
                <w:sz w:val="24"/>
                <w:szCs w:val="24"/>
              </w:rPr>
            </w:pPr>
          </w:p>
          <w:p w14:paraId="7624E701" w14:textId="392DC66B" w:rsidR="00C73115" w:rsidRDefault="00C73115">
            <w:pPr>
              <w:ind w:left="59"/>
              <w:rPr>
                <w:rFonts w:asciiTheme="minorHAnsi" w:hAnsiTheme="minorHAnsi" w:cstheme="minorHAnsi"/>
                <w:sz w:val="24"/>
                <w:szCs w:val="24"/>
              </w:rPr>
            </w:pPr>
            <w:r>
              <w:rPr>
                <w:rFonts w:asciiTheme="minorHAnsi" w:hAnsiTheme="minorHAnsi" w:cstheme="minorHAnsi"/>
                <w:sz w:val="24"/>
                <w:szCs w:val="24"/>
              </w:rPr>
              <w:t xml:space="preserve">Children feel sense of belonging and less isolation as they are wearing school uniform </w:t>
            </w:r>
            <w:proofErr w:type="spellStart"/>
            <w:r>
              <w:rPr>
                <w:rFonts w:asciiTheme="minorHAnsi" w:hAnsiTheme="minorHAnsi" w:cstheme="minorHAnsi"/>
                <w:sz w:val="24"/>
                <w:szCs w:val="24"/>
              </w:rPr>
              <w:t>inline</w:t>
            </w:r>
            <w:proofErr w:type="spellEnd"/>
            <w:r>
              <w:rPr>
                <w:rFonts w:asciiTheme="minorHAnsi" w:hAnsiTheme="minorHAnsi" w:cstheme="minorHAnsi"/>
                <w:sz w:val="24"/>
                <w:szCs w:val="24"/>
              </w:rPr>
              <w:t xml:space="preserve"> with peers.</w:t>
            </w:r>
          </w:p>
        </w:tc>
        <w:tc>
          <w:tcPr>
            <w:tcW w:w="2543" w:type="dxa"/>
            <w:tcBorders>
              <w:top w:val="single" w:sz="4" w:space="0" w:color="000000"/>
              <w:left w:val="single" w:sz="4" w:space="0" w:color="000000"/>
              <w:bottom w:val="single" w:sz="4" w:space="0" w:color="000000"/>
              <w:right w:val="single" w:sz="4" w:space="0" w:color="000000"/>
            </w:tcBorders>
          </w:tcPr>
          <w:p w14:paraId="00BEFC71" w14:textId="0DCC8CF5" w:rsidR="00163421" w:rsidRDefault="00C73115">
            <w:pPr>
              <w:ind w:left="58"/>
              <w:rPr>
                <w:rFonts w:asciiTheme="minorHAnsi" w:hAnsiTheme="minorHAnsi" w:cstheme="minorHAnsi"/>
                <w:sz w:val="24"/>
                <w:szCs w:val="24"/>
              </w:rPr>
            </w:pPr>
            <w:r>
              <w:rPr>
                <w:rFonts w:asciiTheme="minorHAnsi" w:hAnsiTheme="minorHAnsi" w:cstheme="minorHAnsi"/>
                <w:sz w:val="24"/>
                <w:szCs w:val="24"/>
              </w:rPr>
              <w:t>3, 4, 5</w:t>
            </w:r>
          </w:p>
        </w:tc>
      </w:tr>
      <w:tr w:rsidR="00C773CA" w14:paraId="13C2777B"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6DF9B2D7" w14:textId="1DA28BAE" w:rsidR="00C773CA" w:rsidRDefault="00C773CA" w:rsidP="00C773CA">
            <w:pPr>
              <w:ind w:left="58"/>
              <w:rPr>
                <w:rFonts w:asciiTheme="minorHAnsi" w:hAnsiTheme="minorHAnsi" w:cstheme="minorHAnsi"/>
                <w:sz w:val="24"/>
                <w:szCs w:val="24"/>
              </w:rPr>
            </w:pPr>
            <w:r>
              <w:rPr>
                <w:rFonts w:asciiTheme="minorHAnsi" w:eastAsia="Arial" w:hAnsiTheme="minorHAnsi" w:cstheme="minorHAnsi"/>
                <w:color w:val="0D0D0D"/>
                <w:sz w:val="24"/>
                <w:szCs w:val="24"/>
              </w:rPr>
              <w:t>Attendance monitoring and improvement</w:t>
            </w:r>
          </w:p>
        </w:tc>
        <w:tc>
          <w:tcPr>
            <w:tcW w:w="4255" w:type="dxa"/>
            <w:tcBorders>
              <w:top w:val="single" w:sz="4" w:space="0" w:color="000000"/>
              <w:left w:val="single" w:sz="4" w:space="0" w:color="000000"/>
              <w:bottom w:val="single" w:sz="4" w:space="0" w:color="000000"/>
              <w:right w:val="single" w:sz="4" w:space="0" w:color="000000"/>
            </w:tcBorders>
          </w:tcPr>
          <w:p w14:paraId="1F4EDE7D" w14:textId="1DBD13B2" w:rsidR="00C773CA" w:rsidRDefault="00C773CA" w:rsidP="00C773CA">
            <w:pPr>
              <w:ind w:left="59"/>
              <w:rPr>
                <w:rFonts w:asciiTheme="minorHAnsi" w:hAnsiTheme="minorHAnsi" w:cstheme="minorHAnsi"/>
                <w:sz w:val="24"/>
                <w:szCs w:val="24"/>
              </w:rPr>
            </w:pPr>
            <w:r w:rsidRPr="00B07782">
              <w:rPr>
                <w:rFonts w:asciiTheme="minorHAnsi" w:eastAsia="Arial" w:hAnsiTheme="minorHAnsi" w:cstheme="minorHAnsi"/>
                <w:color w:val="0D0D0D"/>
                <w:sz w:val="24"/>
                <w:szCs w:val="24"/>
              </w:rPr>
              <w:t>There is a clear link between poor attendance at school and lower academic achievement. Of pupils who miss more than 50 per cent of school only three per cent manage to achieve five or more GCSEs at grades A* to C including Maths and English. 73 per cent of pupils who have over 95 per cent attendance achieve five or more GCSEs at grades A* to C.</w:t>
            </w:r>
            <w:r>
              <w:rPr>
                <w:rFonts w:asciiTheme="minorHAnsi" w:eastAsia="Arial" w:hAnsiTheme="minorHAnsi" w:cstheme="minorHAnsi"/>
                <w:color w:val="0D0D0D"/>
                <w:sz w:val="24"/>
                <w:szCs w:val="24"/>
              </w:rPr>
              <w:t xml:space="preserve"> </w:t>
            </w:r>
            <w:hyperlink r:id="rId17" w:history="1">
              <w:r>
                <w:rPr>
                  <w:rStyle w:val="Hyperlink"/>
                </w:rPr>
                <w:t>DfE External Word template - 2012 April (publishing.service.gov.uk)</w:t>
              </w:r>
            </w:hyperlink>
            <w:r w:rsidR="00072C05">
              <w:t xml:space="preserve"> </w:t>
            </w:r>
            <w:hyperlink r:id="rId18" w:history="1">
              <w:r w:rsidR="00072C05">
                <w:rPr>
                  <w:rStyle w:val="Hyperlink"/>
                  <w:rFonts w:asciiTheme="minorHAnsi" w:hAnsiTheme="minorHAnsi" w:cstheme="minorHAnsi"/>
                  <w:sz w:val="24"/>
                  <w:szCs w:val="24"/>
                </w:rPr>
                <w:t>Improving School Attendance</w:t>
              </w:r>
            </w:hyperlink>
          </w:p>
        </w:tc>
        <w:tc>
          <w:tcPr>
            <w:tcW w:w="2543" w:type="dxa"/>
            <w:tcBorders>
              <w:top w:val="single" w:sz="4" w:space="0" w:color="000000"/>
              <w:left w:val="single" w:sz="4" w:space="0" w:color="000000"/>
              <w:bottom w:val="single" w:sz="4" w:space="0" w:color="000000"/>
              <w:right w:val="single" w:sz="4" w:space="0" w:color="000000"/>
            </w:tcBorders>
          </w:tcPr>
          <w:p w14:paraId="2FBA28F8" w14:textId="40055C8A" w:rsidR="00C773CA" w:rsidRDefault="00072C05" w:rsidP="00C773CA">
            <w:pPr>
              <w:ind w:left="58"/>
              <w:rPr>
                <w:rFonts w:asciiTheme="minorHAnsi" w:hAnsiTheme="minorHAnsi" w:cstheme="minorHAnsi"/>
                <w:sz w:val="24"/>
                <w:szCs w:val="24"/>
              </w:rPr>
            </w:pPr>
            <w:r>
              <w:rPr>
                <w:rFonts w:asciiTheme="minorHAnsi" w:eastAsia="Arial" w:hAnsiTheme="minorHAnsi" w:cstheme="minorHAnsi"/>
                <w:color w:val="0D0D0D"/>
                <w:sz w:val="24"/>
                <w:szCs w:val="24"/>
              </w:rPr>
              <w:t>3, 4, 5</w:t>
            </w:r>
            <w:r w:rsidR="00C773CA">
              <w:rPr>
                <w:rFonts w:asciiTheme="minorHAnsi" w:eastAsia="Arial" w:hAnsiTheme="minorHAnsi" w:cstheme="minorHAnsi"/>
                <w:color w:val="0D0D0D"/>
                <w:sz w:val="24"/>
                <w:szCs w:val="24"/>
              </w:rPr>
              <w:t>, 6</w:t>
            </w:r>
          </w:p>
        </w:tc>
      </w:tr>
      <w:tr w:rsidR="00746F9B" w14:paraId="1FFCBB2F" w14:textId="77777777" w:rsidTr="009977E5">
        <w:trPr>
          <w:trHeight w:val="1142"/>
        </w:trPr>
        <w:tc>
          <w:tcPr>
            <w:tcW w:w="2688" w:type="dxa"/>
            <w:tcBorders>
              <w:top w:val="single" w:sz="4" w:space="0" w:color="000000"/>
              <w:left w:val="single" w:sz="4" w:space="0" w:color="000000"/>
              <w:bottom w:val="single" w:sz="4" w:space="0" w:color="000000"/>
              <w:right w:val="single" w:sz="4" w:space="0" w:color="000000"/>
            </w:tcBorders>
          </w:tcPr>
          <w:p w14:paraId="65E69F89" w14:textId="512C2F19" w:rsidR="00746F9B" w:rsidRPr="00260B02" w:rsidRDefault="00644DDC" w:rsidP="00964F4F">
            <w:pPr>
              <w:spacing w:after="1" w:line="239" w:lineRule="auto"/>
              <w:ind w:left="58" w:right="481"/>
              <w:rPr>
                <w:rFonts w:asciiTheme="minorHAnsi" w:hAnsiTheme="minorHAnsi" w:cstheme="minorHAnsi"/>
                <w:sz w:val="24"/>
                <w:szCs w:val="24"/>
              </w:rPr>
            </w:pPr>
            <w:r w:rsidRPr="00260B02">
              <w:rPr>
                <w:rFonts w:asciiTheme="minorHAnsi" w:eastAsia="Arial" w:hAnsiTheme="minorHAnsi" w:cstheme="minorHAnsi"/>
                <w:color w:val="0D0D0D"/>
                <w:sz w:val="24"/>
                <w:szCs w:val="24"/>
              </w:rPr>
              <w:t>Purchase of school PE</w:t>
            </w:r>
            <w:r w:rsidR="00964F4F">
              <w:rPr>
                <w:rFonts w:asciiTheme="minorHAnsi" w:eastAsia="Arial" w:hAnsiTheme="minorHAnsi" w:cstheme="minorHAnsi"/>
                <w:color w:val="0D0D0D"/>
                <w:sz w:val="24"/>
                <w:szCs w:val="24"/>
              </w:rPr>
              <w:t xml:space="preserve"> </w:t>
            </w:r>
            <w:r w:rsidRPr="00260B02">
              <w:rPr>
                <w:rFonts w:asciiTheme="minorHAnsi" w:eastAsia="Arial" w:hAnsiTheme="minorHAnsi" w:cstheme="minorHAnsi"/>
                <w:color w:val="0D0D0D"/>
                <w:sz w:val="24"/>
                <w:szCs w:val="24"/>
              </w:rPr>
              <w:t xml:space="preserve">kit/Book bags/Water </w:t>
            </w:r>
          </w:p>
          <w:p w14:paraId="5B832DAC" w14:textId="77777777"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bottles/wellies etc  </w:t>
            </w:r>
          </w:p>
        </w:tc>
        <w:tc>
          <w:tcPr>
            <w:tcW w:w="4255" w:type="dxa"/>
            <w:tcBorders>
              <w:top w:val="single" w:sz="4" w:space="0" w:color="000000"/>
              <w:left w:val="single" w:sz="4" w:space="0" w:color="000000"/>
              <w:bottom w:val="single" w:sz="4" w:space="0" w:color="000000"/>
              <w:right w:val="single" w:sz="4" w:space="0" w:color="000000"/>
            </w:tcBorders>
          </w:tcPr>
          <w:p w14:paraId="36903020" w14:textId="77777777" w:rsidR="00746F9B" w:rsidRPr="00260B02" w:rsidRDefault="00644DDC">
            <w:pPr>
              <w:ind w:left="59"/>
              <w:rPr>
                <w:rFonts w:asciiTheme="minorHAnsi" w:eastAsia="Arial" w:hAnsiTheme="minorHAnsi" w:cstheme="minorHAnsi"/>
                <w:color w:val="0D0D0D"/>
                <w:sz w:val="24"/>
                <w:szCs w:val="24"/>
              </w:rPr>
            </w:pPr>
            <w:r w:rsidRPr="00260B02">
              <w:rPr>
                <w:rFonts w:asciiTheme="minorHAnsi" w:eastAsia="Arial" w:hAnsiTheme="minorHAnsi" w:cstheme="minorHAnsi"/>
                <w:color w:val="0D0D0D"/>
                <w:sz w:val="24"/>
                <w:szCs w:val="24"/>
              </w:rPr>
              <w:t xml:space="preserve"> </w:t>
            </w:r>
            <w:r w:rsidR="00260B02" w:rsidRPr="00260B02">
              <w:rPr>
                <w:rFonts w:asciiTheme="minorHAnsi" w:eastAsia="Arial" w:hAnsiTheme="minorHAnsi" w:cstheme="minorHAnsi"/>
                <w:color w:val="0D0D0D"/>
                <w:sz w:val="24"/>
                <w:szCs w:val="24"/>
              </w:rPr>
              <w:t>Whole school poverty-proofing of curriculum and opportunities through not charging/subsidising.</w:t>
            </w:r>
          </w:p>
          <w:p w14:paraId="527C16B2" w14:textId="36293533" w:rsidR="00260B02" w:rsidRPr="00260B02" w:rsidRDefault="00260B02">
            <w:pPr>
              <w:ind w:left="59"/>
              <w:rPr>
                <w:rFonts w:asciiTheme="minorHAnsi" w:hAnsiTheme="minorHAnsi" w:cstheme="minorHAnsi"/>
                <w:sz w:val="24"/>
                <w:szCs w:val="24"/>
              </w:rPr>
            </w:pPr>
            <w:r w:rsidRPr="00260B02">
              <w:rPr>
                <w:rFonts w:asciiTheme="minorHAnsi" w:hAnsiTheme="minorHAnsi" w:cstheme="minorHAnsi"/>
                <w:sz w:val="24"/>
                <w:szCs w:val="24"/>
              </w:rPr>
              <w:t xml:space="preserve">Provision of </w:t>
            </w:r>
            <w:r w:rsidR="00964F4F">
              <w:rPr>
                <w:rFonts w:asciiTheme="minorHAnsi" w:hAnsiTheme="minorHAnsi" w:cstheme="minorHAnsi"/>
                <w:sz w:val="24"/>
                <w:szCs w:val="24"/>
              </w:rPr>
              <w:t>resources for use for PP children in school</w:t>
            </w:r>
            <w:r w:rsidRPr="00260B02">
              <w:rPr>
                <w:rFonts w:asciiTheme="minorHAnsi" w:hAnsiTheme="minorHAnsi" w:cstheme="minorHAnsi"/>
                <w:sz w:val="24"/>
                <w:szCs w:val="24"/>
              </w:rPr>
              <w:t xml:space="preserve"> and other essential clothing and other items.</w:t>
            </w:r>
          </w:p>
        </w:tc>
        <w:tc>
          <w:tcPr>
            <w:tcW w:w="2543" w:type="dxa"/>
            <w:tcBorders>
              <w:top w:val="single" w:sz="4" w:space="0" w:color="000000"/>
              <w:left w:val="single" w:sz="4" w:space="0" w:color="000000"/>
              <w:bottom w:val="single" w:sz="4" w:space="0" w:color="000000"/>
              <w:right w:val="single" w:sz="4" w:space="0" w:color="000000"/>
            </w:tcBorders>
          </w:tcPr>
          <w:p w14:paraId="7D7F8420" w14:textId="4F105AF5" w:rsidR="00746F9B" w:rsidRPr="00260B02" w:rsidRDefault="00964F4F">
            <w:pPr>
              <w:ind w:left="58"/>
              <w:rPr>
                <w:rFonts w:asciiTheme="minorHAnsi" w:hAnsiTheme="minorHAnsi" w:cstheme="minorHAnsi"/>
                <w:sz w:val="24"/>
                <w:szCs w:val="24"/>
              </w:rPr>
            </w:pPr>
            <w:r>
              <w:rPr>
                <w:rFonts w:asciiTheme="minorHAnsi" w:hAnsiTheme="minorHAnsi" w:cstheme="minorHAnsi"/>
                <w:sz w:val="24"/>
                <w:szCs w:val="24"/>
              </w:rPr>
              <w:t>3, 4, 5</w:t>
            </w:r>
          </w:p>
        </w:tc>
      </w:tr>
      <w:tr w:rsidR="00082298" w14:paraId="6EF84E31" w14:textId="77777777" w:rsidTr="009977E5">
        <w:trPr>
          <w:trHeight w:val="1142"/>
        </w:trPr>
        <w:tc>
          <w:tcPr>
            <w:tcW w:w="2688" w:type="dxa"/>
            <w:tcBorders>
              <w:top w:val="single" w:sz="4" w:space="0" w:color="000000"/>
              <w:left w:val="single" w:sz="4" w:space="0" w:color="000000"/>
              <w:bottom w:val="single" w:sz="4" w:space="0" w:color="000000"/>
              <w:right w:val="single" w:sz="4" w:space="0" w:color="000000"/>
            </w:tcBorders>
          </w:tcPr>
          <w:p w14:paraId="2BB46DC6" w14:textId="26621F70" w:rsidR="00082298" w:rsidRPr="00260B02" w:rsidRDefault="00082298" w:rsidP="00082298">
            <w:pPr>
              <w:spacing w:after="1" w:line="239" w:lineRule="auto"/>
              <w:ind w:left="58" w:right="48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Lack of parental engagement</w:t>
            </w:r>
          </w:p>
        </w:tc>
        <w:tc>
          <w:tcPr>
            <w:tcW w:w="4255" w:type="dxa"/>
            <w:tcBorders>
              <w:top w:val="single" w:sz="4" w:space="0" w:color="000000"/>
              <w:left w:val="single" w:sz="4" w:space="0" w:color="000000"/>
              <w:bottom w:val="single" w:sz="4" w:space="0" w:color="000000"/>
              <w:right w:val="single" w:sz="4" w:space="0" w:color="000000"/>
            </w:tcBorders>
          </w:tcPr>
          <w:p w14:paraId="00588D51" w14:textId="2E3DAB6F" w:rsidR="00082298" w:rsidRPr="00964F4F" w:rsidRDefault="00072C05">
            <w:pPr>
              <w:ind w:left="59"/>
              <w:rPr>
                <w:rFonts w:asciiTheme="minorHAnsi" w:eastAsia="Arial" w:hAnsiTheme="minorHAnsi" w:cstheme="minorHAnsi"/>
                <w:color w:val="0D0D0D"/>
                <w:sz w:val="24"/>
                <w:szCs w:val="24"/>
              </w:rPr>
            </w:pPr>
            <w:r w:rsidRPr="00964F4F">
              <w:rPr>
                <w:rFonts w:asciiTheme="minorHAnsi" w:eastAsia="Arial" w:hAnsiTheme="minorHAnsi" w:cstheme="minorHAnsi"/>
                <w:color w:val="0D0D0D"/>
                <w:sz w:val="24"/>
                <w:szCs w:val="24"/>
              </w:rPr>
              <w:t xml:space="preserve">Improved </w:t>
            </w:r>
            <w:r w:rsidR="00082298" w:rsidRPr="00964F4F">
              <w:rPr>
                <w:rFonts w:asciiTheme="minorHAnsi" w:eastAsia="Arial" w:hAnsiTheme="minorHAnsi" w:cstheme="minorHAnsi"/>
                <w:color w:val="0D0D0D"/>
                <w:sz w:val="24"/>
                <w:szCs w:val="24"/>
              </w:rPr>
              <w:t xml:space="preserve">Communication – </w:t>
            </w:r>
            <w:r w:rsidR="00964F4F" w:rsidRPr="00964F4F">
              <w:rPr>
                <w:rFonts w:asciiTheme="minorHAnsi" w:eastAsia="Arial" w:hAnsiTheme="minorHAnsi" w:cstheme="minorHAnsi"/>
                <w:color w:val="0D0D0D"/>
                <w:sz w:val="24"/>
                <w:szCs w:val="24"/>
              </w:rPr>
              <w:t xml:space="preserve">fortnightly </w:t>
            </w:r>
            <w:r w:rsidR="00082298" w:rsidRPr="00964F4F">
              <w:rPr>
                <w:rFonts w:asciiTheme="minorHAnsi" w:eastAsia="Arial" w:hAnsiTheme="minorHAnsi" w:cstheme="minorHAnsi"/>
                <w:color w:val="0D0D0D"/>
                <w:sz w:val="24"/>
                <w:szCs w:val="24"/>
              </w:rPr>
              <w:t>newsletter, website</w:t>
            </w:r>
            <w:r w:rsidR="00964F4F">
              <w:rPr>
                <w:rFonts w:asciiTheme="minorHAnsi" w:eastAsia="Arial" w:hAnsiTheme="minorHAnsi" w:cstheme="minorHAnsi"/>
                <w:color w:val="0D0D0D"/>
                <w:sz w:val="24"/>
                <w:szCs w:val="24"/>
              </w:rPr>
              <w:t xml:space="preserve"> updated</w:t>
            </w:r>
            <w:r w:rsidR="00082298" w:rsidRPr="00964F4F">
              <w:rPr>
                <w:rFonts w:asciiTheme="minorHAnsi" w:eastAsia="Arial" w:hAnsiTheme="minorHAnsi" w:cstheme="minorHAnsi"/>
                <w:color w:val="0D0D0D"/>
                <w:sz w:val="24"/>
                <w:szCs w:val="24"/>
              </w:rPr>
              <w:t>, emails</w:t>
            </w:r>
            <w:r w:rsidR="00964F4F">
              <w:rPr>
                <w:rFonts w:asciiTheme="minorHAnsi" w:eastAsia="Arial" w:hAnsiTheme="minorHAnsi" w:cstheme="minorHAnsi"/>
                <w:color w:val="0D0D0D"/>
                <w:sz w:val="24"/>
                <w:szCs w:val="24"/>
              </w:rPr>
              <w:t xml:space="preserve"> for all classes.</w:t>
            </w:r>
          </w:p>
          <w:p w14:paraId="02A7364A"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New parent information.</w:t>
            </w:r>
          </w:p>
          <w:p w14:paraId="548E4976" w14:textId="7DEED869"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Enhanced school </w:t>
            </w:r>
            <w:r w:rsidR="00964F4F">
              <w:rPr>
                <w:rFonts w:asciiTheme="minorHAnsi" w:eastAsia="Arial" w:hAnsiTheme="minorHAnsi" w:cstheme="minorHAnsi"/>
                <w:color w:val="0D0D0D"/>
                <w:sz w:val="24"/>
                <w:szCs w:val="24"/>
              </w:rPr>
              <w:t>Facebook page</w:t>
            </w:r>
          </w:p>
          <w:p w14:paraId="44F0B954" w14:textId="644F9698"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Reception induction</w:t>
            </w:r>
            <w:r w:rsidR="00685B4D">
              <w:rPr>
                <w:rFonts w:asciiTheme="minorHAnsi" w:eastAsia="Arial" w:hAnsiTheme="minorHAnsi" w:cstheme="minorHAnsi"/>
                <w:color w:val="0D0D0D"/>
                <w:sz w:val="24"/>
                <w:szCs w:val="24"/>
              </w:rPr>
              <w:t xml:space="preserve"> </w:t>
            </w:r>
          </w:p>
          <w:p w14:paraId="22DAD8A3"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Year group transition meetings</w:t>
            </w:r>
          </w:p>
          <w:p w14:paraId="31B45D47" w14:textId="3AD5338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lastRenderedPageBreak/>
              <w:t>Year 6 SATs meeting</w:t>
            </w:r>
            <w:r w:rsidR="00685B4D">
              <w:rPr>
                <w:rFonts w:asciiTheme="minorHAnsi" w:eastAsia="Arial" w:hAnsiTheme="minorHAnsi" w:cstheme="minorHAnsi"/>
                <w:color w:val="0D0D0D"/>
                <w:sz w:val="24"/>
                <w:szCs w:val="24"/>
              </w:rPr>
              <w:t xml:space="preserve"> </w:t>
            </w:r>
          </w:p>
          <w:p w14:paraId="2F92F38C"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‘Meet the Team’ information for parents.</w:t>
            </w:r>
          </w:p>
          <w:p w14:paraId="205C97FF" w14:textId="77777777" w:rsidR="0008229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Termly consultation evenings.</w:t>
            </w:r>
          </w:p>
          <w:p w14:paraId="12FB3C26" w14:textId="163038A3" w:rsidR="00B2220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Workshops for parents PSHE/RE themes</w:t>
            </w:r>
            <w:r w:rsidR="00AC792E">
              <w:rPr>
                <w:rFonts w:asciiTheme="minorHAnsi" w:eastAsia="Arial" w:hAnsiTheme="minorHAnsi" w:cstheme="minorHAnsi"/>
                <w:color w:val="0D0D0D"/>
                <w:sz w:val="24"/>
                <w:szCs w:val="24"/>
              </w:rPr>
              <w:t>, phonics focussed</w:t>
            </w:r>
          </w:p>
          <w:p w14:paraId="15EF7EF7" w14:textId="49AE5E10" w:rsidR="00B2220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Parental surveys</w:t>
            </w:r>
            <w:r w:rsidR="0070194C">
              <w:rPr>
                <w:rFonts w:asciiTheme="minorHAnsi" w:eastAsia="Arial" w:hAnsiTheme="minorHAnsi" w:cstheme="minorHAnsi"/>
                <w:color w:val="0D0D0D"/>
                <w:sz w:val="24"/>
                <w:szCs w:val="24"/>
              </w:rPr>
              <w:t xml:space="preserve"> annually.</w:t>
            </w:r>
          </w:p>
          <w:p w14:paraId="2D4ADEBC" w14:textId="77777777" w:rsidR="00B22208" w:rsidRDefault="00757846">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Person-centred approaches to graduated approach and EHCP meetings.</w:t>
            </w:r>
          </w:p>
          <w:p w14:paraId="1BE1468A" w14:textId="2C5BE770" w:rsidR="00757846" w:rsidRDefault="00757846">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Residential meetings for parents.</w:t>
            </w:r>
          </w:p>
          <w:p w14:paraId="08811EB8" w14:textId="20EFC58C" w:rsidR="007C7059" w:rsidRDefault="007C7059">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‘Open Door’ policy</w:t>
            </w:r>
          </w:p>
          <w:p w14:paraId="43E40658" w14:textId="60F013AE" w:rsidR="00757846" w:rsidRPr="00260B02" w:rsidRDefault="007C7059" w:rsidP="0070194C">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Parental notice boards regularly updated.</w:t>
            </w:r>
          </w:p>
        </w:tc>
        <w:tc>
          <w:tcPr>
            <w:tcW w:w="2543" w:type="dxa"/>
            <w:tcBorders>
              <w:top w:val="single" w:sz="4" w:space="0" w:color="000000"/>
              <w:left w:val="single" w:sz="4" w:space="0" w:color="000000"/>
              <w:bottom w:val="single" w:sz="4" w:space="0" w:color="000000"/>
              <w:right w:val="single" w:sz="4" w:space="0" w:color="000000"/>
            </w:tcBorders>
          </w:tcPr>
          <w:p w14:paraId="1DD42767" w14:textId="13A60FAF" w:rsidR="00082298" w:rsidRPr="00260B02" w:rsidRDefault="00520273">
            <w:pPr>
              <w:ind w:left="58"/>
              <w:rPr>
                <w:rFonts w:asciiTheme="minorHAnsi" w:hAnsiTheme="minorHAnsi" w:cstheme="minorHAnsi"/>
                <w:sz w:val="24"/>
                <w:szCs w:val="24"/>
              </w:rPr>
            </w:pPr>
            <w:r>
              <w:rPr>
                <w:rFonts w:asciiTheme="minorHAnsi" w:hAnsiTheme="minorHAnsi" w:cstheme="minorHAnsi"/>
                <w:sz w:val="24"/>
                <w:szCs w:val="24"/>
              </w:rPr>
              <w:lastRenderedPageBreak/>
              <w:t>5,6</w:t>
            </w:r>
          </w:p>
        </w:tc>
      </w:tr>
      <w:tr w:rsidR="00746F9B" w14:paraId="1BB35E1B" w14:textId="77777777" w:rsidTr="009977E5">
        <w:trPr>
          <w:trHeight w:val="384"/>
        </w:trPr>
        <w:tc>
          <w:tcPr>
            <w:tcW w:w="2688" w:type="dxa"/>
            <w:tcBorders>
              <w:top w:val="single" w:sz="4" w:space="0" w:color="000000"/>
              <w:left w:val="single" w:sz="4" w:space="0" w:color="000000"/>
              <w:bottom w:val="single" w:sz="4" w:space="0" w:color="000000"/>
              <w:right w:val="single" w:sz="4" w:space="0" w:color="000000"/>
            </w:tcBorders>
          </w:tcPr>
          <w:p w14:paraId="3DA5C1C8" w14:textId="17B622CF"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Educational Visits </w:t>
            </w:r>
            <w:r w:rsidR="00447BD4">
              <w:rPr>
                <w:rFonts w:asciiTheme="minorHAnsi" w:eastAsia="Arial" w:hAnsiTheme="minorHAnsi" w:cstheme="minorHAnsi"/>
                <w:color w:val="0D0D0D"/>
                <w:sz w:val="24"/>
                <w:szCs w:val="24"/>
              </w:rPr>
              <w:t>(for Pupil Premium children only)</w:t>
            </w:r>
          </w:p>
        </w:tc>
        <w:tc>
          <w:tcPr>
            <w:tcW w:w="4255" w:type="dxa"/>
            <w:tcBorders>
              <w:top w:val="single" w:sz="4" w:space="0" w:color="000000"/>
              <w:left w:val="single" w:sz="4" w:space="0" w:color="000000"/>
              <w:bottom w:val="single" w:sz="4" w:space="0" w:color="000000"/>
              <w:right w:val="single" w:sz="4" w:space="0" w:color="000000"/>
            </w:tcBorders>
          </w:tcPr>
          <w:p w14:paraId="1B07E8FB" w14:textId="6F5060C0" w:rsidR="00746F9B" w:rsidRPr="00260B02" w:rsidRDefault="00260B02">
            <w:pPr>
              <w:ind w:left="59"/>
              <w:rPr>
                <w:rFonts w:asciiTheme="minorHAnsi" w:hAnsiTheme="minorHAnsi" w:cstheme="minorHAnsi"/>
                <w:sz w:val="24"/>
                <w:szCs w:val="24"/>
              </w:rPr>
            </w:pPr>
            <w:r w:rsidRPr="00260B02">
              <w:rPr>
                <w:rFonts w:asciiTheme="minorHAnsi" w:eastAsia="Arial" w:hAnsiTheme="minorHAnsi" w:cstheme="minorHAnsi"/>
                <w:color w:val="0D0D0D"/>
                <w:sz w:val="24"/>
                <w:szCs w:val="24"/>
              </w:rPr>
              <w:t>Subsidising of trips and visits, including residential</w:t>
            </w:r>
            <w:r w:rsidR="004A668D">
              <w:rPr>
                <w:rFonts w:asciiTheme="minorHAnsi" w:eastAsia="Arial" w:hAnsiTheme="minorHAnsi" w:cstheme="minorHAnsi"/>
                <w:color w:val="0D0D0D"/>
                <w:sz w:val="24"/>
                <w:szCs w:val="24"/>
              </w:rPr>
              <w:t xml:space="preserve"> ensure children are not excluded by funding difficulties faced by parents.</w:t>
            </w:r>
          </w:p>
        </w:tc>
        <w:tc>
          <w:tcPr>
            <w:tcW w:w="2543" w:type="dxa"/>
            <w:tcBorders>
              <w:top w:val="single" w:sz="4" w:space="0" w:color="000000"/>
              <w:left w:val="single" w:sz="4" w:space="0" w:color="000000"/>
              <w:bottom w:val="single" w:sz="4" w:space="0" w:color="000000"/>
              <w:right w:val="single" w:sz="4" w:space="0" w:color="000000"/>
            </w:tcBorders>
          </w:tcPr>
          <w:p w14:paraId="19819810" w14:textId="0E3ACEEE" w:rsidR="00746F9B" w:rsidRPr="00260B02" w:rsidRDefault="00705CDD">
            <w:pPr>
              <w:ind w:left="58"/>
              <w:rPr>
                <w:rFonts w:asciiTheme="minorHAnsi" w:hAnsiTheme="minorHAnsi" w:cstheme="minorHAnsi"/>
                <w:sz w:val="24"/>
                <w:szCs w:val="24"/>
              </w:rPr>
            </w:pPr>
            <w:r>
              <w:rPr>
                <w:rFonts w:asciiTheme="minorHAnsi" w:hAnsiTheme="minorHAnsi" w:cstheme="minorHAnsi"/>
                <w:sz w:val="24"/>
                <w:szCs w:val="24"/>
              </w:rPr>
              <w:t xml:space="preserve">3 and </w:t>
            </w:r>
            <w:r w:rsidR="00520273">
              <w:rPr>
                <w:rFonts w:asciiTheme="minorHAnsi" w:hAnsiTheme="minorHAnsi" w:cstheme="minorHAnsi"/>
                <w:sz w:val="24"/>
                <w:szCs w:val="24"/>
              </w:rPr>
              <w:t>6</w:t>
            </w:r>
          </w:p>
        </w:tc>
      </w:tr>
      <w:tr w:rsidR="00746F9B" w14:paraId="0F1E4E37" w14:textId="77777777" w:rsidTr="009977E5">
        <w:trPr>
          <w:trHeight w:val="888"/>
        </w:trPr>
        <w:tc>
          <w:tcPr>
            <w:tcW w:w="2688" w:type="dxa"/>
            <w:tcBorders>
              <w:top w:val="single" w:sz="4" w:space="0" w:color="000000"/>
              <w:left w:val="single" w:sz="4" w:space="0" w:color="000000"/>
              <w:bottom w:val="single" w:sz="4" w:space="0" w:color="000000"/>
              <w:right w:val="single" w:sz="4" w:space="0" w:color="000000"/>
            </w:tcBorders>
          </w:tcPr>
          <w:p w14:paraId="4B2DDF71" w14:textId="6F8CF1B2"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Provide Music Lessons – learning of a musical instrument</w:t>
            </w:r>
            <w:r w:rsidR="00341AC9">
              <w:rPr>
                <w:rFonts w:asciiTheme="minorHAnsi" w:eastAsia="Arial" w:hAnsiTheme="minorHAnsi" w:cstheme="minorHAnsi"/>
                <w:color w:val="0D0D0D"/>
                <w:sz w:val="24"/>
                <w:szCs w:val="24"/>
              </w:rPr>
              <w:t xml:space="preserve"> and singing tuition</w:t>
            </w:r>
          </w:p>
        </w:tc>
        <w:tc>
          <w:tcPr>
            <w:tcW w:w="4255" w:type="dxa"/>
            <w:tcBorders>
              <w:top w:val="single" w:sz="4" w:space="0" w:color="000000"/>
              <w:left w:val="single" w:sz="4" w:space="0" w:color="000000"/>
              <w:bottom w:val="single" w:sz="4" w:space="0" w:color="000000"/>
              <w:right w:val="single" w:sz="4" w:space="0" w:color="000000"/>
            </w:tcBorders>
          </w:tcPr>
          <w:p w14:paraId="39E1BD48" w14:textId="2B74A84E" w:rsidR="00746F9B" w:rsidRPr="00260B02" w:rsidRDefault="00644DDC">
            <w:pPr>
              <w:ind w:left="59"/>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 </w:t>
            </w:r>
            <w:r w:rsidR="00260B02" w:rsidRPr="00260B02">
              <w:rPr>
                <w:rFonts w:asciiTheme="minorHAnsi" w:eastAsia="Arial" w:hAnsiTheme="minorHAnsi" w:cstheme="minorHAnsi"/>
                <w:color w:val="0D0D0D"/>
                <w:sz w:val="24"/>
                <w:szCs w:val="24"/>
              </w:rPr>
              <w:t>Provision of instrumental tuition</w:t>
            </w:r>
            <w:r w:rsidR="004A668D">
              <w:rPr>
                <w:rFonts w:asciiTheme="minorHAnsi" w:eastAsia="Arial" w:hAnsiTheme="minorHAnsi" w:cstheme="minorHAnsi"/>
                <w:color w:val="0D0D0D"/>
                <w:sz w:val="24"/>
                <w:szCs w:val="24"/>
              </w:rPr>
              <w:t xml:space="preserve"> (ukulele</w:t>
            </w:r>
            <w:r w:rsidR="00705CDD">
              <w:rPr>
                <w:rFonts w:asciiTheme="minorHAnsi" w:eastAsia="Arial" w:hAnsiTheme="minorHAnsi" w:cstheme="minorHAnsi"/>
                <w:color w:val="0D0D0D"/>
                <w:sz w:val="24"/>
                <w:szCs w:val="24"/>
              </w:rPr>
              <w:t xml:space="preserve"> for Years 5.6</w:t>
            </w:r>
            <w:r w:rsidR="004A668D">
              <w:rPr>
                <w:rFonts w:asciiTheme="minorHAnsi" w:eastAsia="Arial" w:hAnsiTheme="minorHAnsi" w:cstheme="minorHAnsi"/>
                <w:color w:val="0D0D0D"/>
                <w:sz w:val="24"/>
                <w:szCs w:val="24"/>
              </w:rPr>
              <w:t xml:space="preserve">) </w:t>
            </w:r>
            <w:r w:rsidR="00705CDD">
              <w:rPr>
                <w:rFonts w:asciiTheme="minorHAnsi" w:eastAsia="Arial" w:hAnsiTheme="minorHAnsi" w:cstheme="minorHAnsi"/>
                <w:color w:val="0D0D0D"/>
                <w:sz w:val="24"/>
                <w:szCs w:val="24"/>
              </w:rPr>
              <w:t>and weekly singing lessons, delivered by peripatetic teacher.</w:t>
            </w:r>
          </w:p>
        </w:tc>
        <w:tc>
          <w:tcPr>
            <w:tcW w:w="2543" w:type="dxa"/>
            <w:tcBorders>
              <w:top w:val="single" w:sz="4" w:space="0" w:color="000000"/>
              <w:left w:val="single" w:sz="4" w:space="0" w:color="000000"/>
              <w:bottom w:val="single" w:sz="4" w:space="0" w:color="000000"/>
              <w:right w:val="single" w:sz="4" w:space="0" w:color="000000"/>
            </w:tcBorders>
          </w:tcPr>
          <w:p w14:paraId="242734B8" w14:textId="1D72CB8A" w:rsidR="00746F9B" w:rsidRPr="00260B02" w:rsidRDefault="00705CDD">
            <w:pPr>
              <w:ind w:left="58"/>
              <w:rPr>
                <w:rFonts w:asciiTheme="minorHAnsi" w:hAnsiTheme="minorHAnsi" w:cstheme="minorHAnsi"/>
                <w:sz w:val="24"/>
                <w:szCs w:val="24"/>
              </w:rPr>
            </w:pPr>
            <w:r>
              <w:rPr>
                <w:rFonts w:asciiTheme="minorHAnsi" w:hAnsiTheme="minorHAnsi" w:cstheme="minorHAnsi"/>
                <w:sz w:val="24"/>
                <w:szCs w:val="24"/>
              </w:rPr>
              <w:t xml:space="preserve">3 and </w:t>
            </w:r>
            <w:r w:rsidR="00520273">
              <w:rPr>
                <w:rFonts w:asciiTheme="minorHAnsi" w:hAnsiTheme="minorHAnsi" w:cstheme="minorHAnsi"/>
                <w:sz w:val="24"/>
                <w:szCs w:val="24"/>
              </w:rPr>
              <w:t>6</w:t>
            </w:r>
          </w:p>
        </w:tc>
      </w:tr>
    </w:tbl>
    <w:p w14:paraId="443D2F3F" w14:textId="5AC3F260" w:rsidR="005C51BB" w:rsidRDefault="00644DDC" w:rsidP="00F843AF">
      <w:pPr>
        <w:spacing w:after="38"/>
        <w:rPr>
          <w:rFonts w:ascii="Arial" w:eastAsia="Arial" w:hAnsi="Arial" w:cs="Arial"/>
          <w:b/>
          <w:color w:val="104F75"/>
          <w:sz w:val="28"/>
        </w:rPr>
      </w:pPr>
      <w:r>
        <w:rPr>
          <w:rFonts w:ascii="Arial" w:eastAsia="Arial" w:hAnsi="Arial" w:cs="Arial"/>
          <w:b/>
          <w:color w:val="104F75"/>
          <w:sz w:val="28"/>
        </w:rPr>
        <w:t>Total budgeted cost: £</w:t>
      </w:r>
      <w:r w:rsidR="00067292">
        <w:rPr>
          <w:rFonts w:ascii="Arial" w:eastAsia="Arial" w:hAnsi="Arial" w:cs="Arial"/>
          <w:b/>
          <w:color w:val="104F75"/>
          <w:sz w:val="28"/>
        </w:rPr>
        <w:t>1</w:t>
      </w:r>
      <w:r w:rsidR="00FF421C">
        <w:rPr>
          <w:rFonts w:ascii="Arial" w:eastAsia="Arial" w:hAnsi="Arial" w:cs="Arial"/>
          <w:b/>
          <w:color w:val="104F75"/>
          <w:sz w:val="28"/>
        </w:rPr>
        <w:t>6</w:t>
      </w:r>
      <w:r w:rsidR="00067292">
        <w:rPr>
          <w:rFonts w:ascii="Arial" w:eastAsia="Arial" w:hAnsi="Arial" w:cs="Arial"/>
          <w:b/>
          <w:color w:val="104F75"/>
          <w:sz w:val="28"/>
        </w:rPr>
        <w:t xml:space="preserve">,000  </w:t>
      </w:r>
    </w:p>
    <w:p w14:paraId="111A4455" w14:textId="37CE9DC8" w:rsidR="005C51BB" w:rsidRDefault="005C51BB">
      <w:pPr>
        <w:spacing w:after="0"/>
        <w:ind w:left="-5" w:hanging="10"/>
        <w:rPr>
          <w:rFonts w:ascii="Arial" w:eastAsia="Arial" w:hAnsi="Arial" w:cs="Arial"/>
          <w:b/>
          <w:color w:val="104F75"/>
          <w:sz w:val="28"/>
        </w:rPr>
      </w:pPr>
      <w:r>
        <w:rPr>
          <w:rFonts w:ascii="Arial" w:eastAsia="Arial" w:hAnsi="Arial" w:cs="Arial"/>
          <w:b/>
          <w:color w:val="104F75"/>
          <w:sz w:val="28"/>
        </w:rPr>
        <w:t>Total Premium Budget: £1</w:t>
      </w:r>
      <w:r w:rsidR="00FF421C">
        <w:rPr>
          <w:rFonts w:ascii="Arial" w:eastAsia="Arial" w:hAnsi="Arial" w:cs="Arial"/>
          <w:b/>
          <w:color w:val="104F75"/>
          <w:sz w:val="28"/>
        </w:rPr>
        <w:t>5</w:t>
      </w:r>
      <w:r>
        <w:rPr>
          <w:rFonts w:ascii="Arial" w:eastAsia="Arial" w:hAnsi="Arial" w:cs="Arial"/>
          <w:b/>
          <w:color w:val="104F75"/>
          <w:sz w:val="28"/>
        </w:rPr>
        <w:t>,</w:t>
      </w:r>
      <w:r w:rsidR="00FF421C">
        <w:rPr>
          <w:rFonts w:ascii="Arial" w:eastAsia="Arial" w:hAnsi="Arial" w:cs="Arial"/>
          <w:b/>
          <w:color w:val="104F75"/>
          <w:sz w:val="28"/>
        </w:rPr>
        <w:t>015</w:t>
      </w:r>
    </w:p>
    <w:p w14:paraId="17842982" w14:textId="77777777" w:rsidR="005C51BB" w:rsidRDefault="005C51BB">
      <w:pPr>
        <w:spacing w:after="0"/>
        <w:ind w:left="-5" w:hanging="10"/>
        <w:rPr>
          <w:rFonts w:ascii="Arial" w:eastAsia="Arial" w:hAnsi="Arial" w:cs="Arial"/>
          <w:b/>
          <w:color w:val="104F75"/>
          <w:sz w:val="28"/>
        </w:rPr>
      </w:pPr>
    </w:p>
    <w:p w14:paraId="7CB072E2" w14:textId="584E50E7" w:rsidR="00746F9B" w:rsidRDefault="00DC60E3">
      <w:pPr>
        <w:spacing w:after="0"/>
        <w:ind w:left="-5" w:hanging="10"/>
      </w:pPr>
      <w:r>
        <w:rPr>
          <w:rFonts w:ascii="Arial" w:eastAsia="Arial" w:hAnsi="Arial" w:cs="Arial"/>
          <w:b/>
          <w:color w:val="104F75"/>
          <w:sz w:val="28"/>
        </w:rPr>
        <w:t>Additional £</w:t>
      </w:r>
      <w:r w:rsidR="00FF421C">
        <w:rPr>
          <w:rFonts w:ascii="Arial" w:eastAsia="Arial" w:hAnsi="Arial" w:cs="Arial"/>
          <w:b/>
          <w:color w:val="104F75"/>
          <w:sz w:val="28"/>
        </w:rPr>
        <w:t>985</w:t>
      </w:r>
      <w:r>
        <w:rPr>
          <w:rFonts w:ascii="Arial" w:eastAsia="Arial" w:hAnsi="Arial" w:cs="Arial"/>
          <w:b/>
          <w:color w:val="104F75"/>
          <w:sz w:val="28"/>
        </w:rPr>
        <w:t xml:space="preserve"> </w:t>
      </w:r>
      <w:r w:rsidR="003606CC">
        <w:rPr>
          <w:rFonts w:ascii="Arial" w:eastAsia="Arial" w:hAnsi="Arial" w:cs="Arial"/>
          <w:b/>
          <w:color w:val="104F75"/>
          <w:sz w:val="28"/>
        </w:rPr>
        <w:t xml:space="preserve">(and </w:t>
      </w:r>
      <w:r w:rsidR="000E1822">
        <w:rPr>
          <w:rFonts w:ascii="Arial" w:eastAsia="Arial" w:hAnsi="Arial" w:cs="Arial"/>
          <w:b/>
          <w:color w:val="104F75"/>
          <w:sz w:val="28"/>
        </w:rPr>
        <w:t>&gt;</w:t>
      </w:r>
      <w:r w:rsidR="00341AC9">
        <w:rPr>
          <w:rFonts w:ascii="Arial" w:eastAsia="Arial" w:hAnsi="Arial" w:cs="Arial"/>
          <w:b/>
          <w:color w:val="104F75"/>
          <w:sz w:val="28"/>
        </w:rPr>
        <w:t xml:space="preserve"> </w:t>
      </w:r>
      <w:r w:rsidR="000E1822">
        <w:rPr>
          <w:rFonts w:ascii="Arial" w:eastAsia="Arial" w:hAnsi="Arial" w:cs="Arial"/>
          <w:b/>
          <w:color w:val="104F75"/>
          <w:sz w:val="28"/>
        </w:rPr>
        <w:t>£</w:t>
      </w:r>
      <w:r w:rsidR="00FF421C">
        <w:rPr>
          <w:rFonts w:ascii="Arial" w:eastAsia="Arial" w:hAnsi="Arial" w:cs="Arial"/>
          <w:b/>
          <w:color w:val="104F75"/>
          <w:sz w:val="28"/>
        </w:rPr>
        <w:t>2</w:t>
      </w:r>
      <w:r w:rsidR="000E1822">
        <w:rPr>
          <w:rFonts w:ascii="Arial" w:eastAsia="Arial" w:hAnsi="Arial" w:cs="Arial"/>
          <w:b/>
          <w:color w:val="104F75"/>
          <w:sz w:val="28"/>
        </w:rPr>
        <w:t>0,000 for section A.) taken from whole school budget.</w:t>
      </w:r>
    </w:p>
    <w:p w14:paraId="252ED378" w14:textId="41197276" w:rsidR="005042BB" w:rsidRDefault="005042BB" w:rsidP="005042BB"/>
    <w:p w14:paraId="0848ECCA" w14:textId="70B0C5A4" w:rsidR="00F843AF" w:rsidRDefault="00F843AF" w:rsidP="005042BB"/>
    <w:p w14:paraId="489B10A0" w14:textId="7FD9A143" w:rsidR="00F843AF" w:rsidRDefault="00F843AF" w:rsidP="005042BB"/>
    <w:p w14:paraId="5B0C910F" w14:textId="0C25C0E6" w:rsidR="00F843AF" w:rsidRDefault="00F843AF" w:rsidP="005042BB"/>
    <w:p w14:paraId="1F65DFDE" w14:textId="224A16DA" w:rsidR="00F843AF" w:rsidRDefault="00F843AF" w:rsidP="005042BB"/>
    <w:p w14:paraId="0F5B5C73" w14:textId="3EF6648B" w:rsidR="00F843AF" w:rsidRDefault="00F843AF" w:rsidP="005042BB"/>
    <w:p w14:paraId="0D7C0E41" w14:textId="6B3B7A59" w:rsidR="00F843AF" w:rsidRDefault="00F843AF" w:rsidP="005042BB"/>
    <w:p w14:paraId="63D1A503" w14:textId="5C9DC721" w:rsidR="00F843AF" w:rsidRDefault="00F843AF" w:rsidP="005042BB"/>
    <w:p w14:paraId="2BED1BED" w14:textId="42550BE5" w:rsidR="005B7240" w:rsidRDefault="005B7240" w:rsidP="005042BB"/>
    <w:p w14:paraId="53B61DE4" w14:textId="0CA59B88" w:rsidR="005B7240" w:rsidRDefault="005B7240" w:rsidP="005042BB"/>
    <w:p w14:paraId="484C72DE" w14:textId="37DF8CE9" w:rsidR="005B7240" w:rsidRDefault="005B7240" w:rsidP="005042BB"/>
    <w:p w14:paraId="6F6D6485" w14:textId="4F46A61F" w:rsidR="00937168" w:rsidRPr="00341AC9" w:rsidRDefault="00937168" w:rsidP="000B5F0B">
      <w:pPr>
        <w:spacing w:after="0"/>
        <w:rPr>
          <w:sz w:val="28"/>
          <w:szCs w:val="28"/>
        </w:rPr>
      </w:pPr>
    </w:p>
    <w:p w14:paraId="207B114D" w14:textId="7BE65B39" w:rsidR="00937168" w:rsidRDefault="00937168">
      <w:pPr>
        <w:spacing w:after="0"/>
      </w:pPr>
    </w:p>
    <w:p w14:paraId="7BEDE733" w14:textId="35E8BFAA" w:rsidR="00746F9B" w:rsidRDefault="00644DDC" w:rsidP="00937168">
      <w:pPr>
        <w:spacing w:after="0"/>
      </w:pPr>
      <w:r>
        <w:rPr>
          <w:rFonts w:ascii="Arial" w:eastAsia="Arial" w:hAnsi="Arial" w:cs="Arial"/>
          <w:color w:val="0D0D0D"/>
          <w:sz w:val="24"/>
        </w:rPr>
        <w:t xml:space="preserve"> </w:t>
      </w:r>
    </w:p>
    <w:sectPr w:rsidR="00746F9B" w:rsidSect="00341AC9">
      <w:footerReference w:type="even" r:id="rId19"/>
      <w:footerReference w:type="default" r:id="rId20"/>
      <w:footerReference w:type="first" r:id="rId21"/>
      <w:pgSz w:w="11906" w:h="16838"/>
      <w:pgMar w:top="567" w:right="1274" w:bottom="568"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1DAD" w14:textId="77777777" w:rsidR="007D5702" w:rsidRDefault="007D5702">
      <w:pPr>
        <w:spacing w:after="0" w:line="240" w:lineRule="auto"/>
      </w:pPr>
      <w:r>
        <w:separator/>
      </w:r>
    </w:p>
  </w:endnote>
  <w:endnote w:type="continuationSeparator" w:id="0">
    <w:p w14:paraId="208E97D3" w14:textId="77777777" w:rsidR="007D5702" w:rsidRDefault="007D5702">
      <w:pPr>
        <w:spacing w:after="0" w:line="240" w:lineRule="auto"/>
      </w:pPr>
      <w:r>
        <w:continuationSeparator/>
      </w:r>
    </w:p>
  </w:endnote>
  <w:endnote w:type="continuationNotice" w:id="1">
    <w:p w14:paraId="0FCF39BF" w14:textId="77777777" w:rsidR="007D5702" w:rsidRDefault="007D5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7B67" w14:textId="77777777" w:rsidR="00746F9B" w:rsidRDefault="00644DDC">
    <w:pPr>
      <w:spacing w:after="0"/>
      <w:ind w:right="195"/>
      <w:jc w:val="center"/>
    </w:pPr>
    <w:r>
      <w:fldChar w:fldCharType="begin"/>
    </w:r>
    <w:r>
      <w:instrText xml:space="preserve"> PAGE   \* MERGEFORMAT </w:instrText>
    </w:r>
    <w:r>
      <w:fldChar w:fldCharType="separate"/>
    </w:r>
    <w:r>
      <w:rPr>
        <w:rFonts w:ascii="Arial" w:eastAsia="Arial" w:hAnsi="Arial" w:cs="Arial"/>
        <w:color w:val="0D0D0D"/>
        <w:sz w:val="24"/>
      </w:rPr>
      <w:t>2</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D3CD" w14:textId="335AD551" w:rsidR="00746F9B" w:rsidRDefault="00644DDC">
    <w:pPr>
      <w:spacing w:after="0"/>
      <w:ind w:right="195"/>
      <w:jc w:val="center"/>
    </w:pPr>
    <w:r>
      <w:fldChar w:fldCharType="begin"/>
    </w:r>
    <w:r>
      <w:instrText xml:space="preserve"> PAGE   \* MERGEFORMAT </w:instrText>
    </w:r>
    <w:r>
      <w:fldChar w:fldCharType="separate"/>
    </w:r>
    <w:r w:rsidR="00CE3F37" w:rsidRPr="00CE3F37">
      <w:rPr>
        <w:rFonts w:ascii="Arial" w:eastAsia="Arial" w:hAnsi="Arial" w:cs="Arial"/>
        <w:noProof/>
        <w:color w:val="0D0D0D"/>
        <w:sz w:val="24"/>
      </w:rPr>
      <w:t>11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3914" w14:textId="77777777" w:rsidR="00746F9B" w:rsidRDefault="00746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9C57" w14:textId="77777777" w:rsidR="007D5702" w:rsidRDefault="007D5702">
      <w:pPr>
        <w:spacing w:after="0" w:line="240" w:lineRule="auto"/>
      </w:pPr>
      <w:r>
        <w:separator/>
      </w:r>
    </w:p>
  </w:footnote>
  <w:footnote w:type="continuationSeparator" w:id="0">
    <w:p w14:paraId="4731DB10" w14:textId="77777777" w:rsidR="007D5702" w:rsidRDefault="007D5702">
      <w:pPr>
        <w:spacing w:after="0" w:line="240" w:lineRule="auto"/>
      </w:pPr>
      <w:r>
        <w:continuationSeparator/>
      </w:r>
    </w:p>
  </w:footnote>
  <w:footnote w:type="continuationNotice" w:id="1">
    <w:p w14:paraId="4F0E4096" w14:textId="77777777" w:rsidR="007D5702" w:rsidRDefault="007D57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C2927"/>
    <w:multiLevelType w:val="hybridMultilevel"/>
    <w:tmpl w:val="A178E7B2"/>
    <w:lvl w:ilvl="0" w:tplc="498AA20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4753E"/>
    <w:multiLevelType w:val="hybridMultilevel"/>
    <w:tmpl w:val="37121620"/>
    <w:lvl w:ilvl="0" w:tplc="17545D54">
      <w:start w:val="1"/>
      <w:numFmt w:val="bullet"/>
      <w:lvlText w:val="•"/>
      <w:lvlJc w:val="left"/>
      <w:pPr>
        <w:ind w:left="83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D2CEE69C">
      <w:start w:val="1"/>
      <w:numFmt w:val="bullet"/>
      <w:lvlText w:val="o"/>
      <w:lvlJc w:val="left"/>
      <w:pPr>
        <w:ind w:left="155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6CEC1170">
      <w:start w:val="1"/>
      <w:numFmt w:val="bullet"/>
      <w:lvlText w:val="▪"/>
      <w:lvlJc w:val="left"/>
      <w:pPr>
        <w:ind w:left="227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612C6962">
      <w:start w:val="1"/>
      <w:numFmt w:val="bullet"/>
      <w:lvlText w:val="•"/>
      <w:lvlJc w:val="left"/>
      <w:pPr>
        <w:ind w:left="299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75607602">
      <w:start w:val="1"/>
      <w:numFmt w:val="bullet"/>
      <w:lvlText w:val="o"/>
      <w:lvlJc w:val="left"/>
      <w:pPr>
        <w:ind w:left="371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BB28654C">
      <w:start w:val="1"/>
      <w:numFmt w:val="bullet"/>
      <w:lvlText w:val="▪"/>
      <w:lvlJc w:val="left"/>
      <w:pPr>
        <w:ind w:left="443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AEA6C8FC">
      <w:start w:val="1"/>
      <w:numFmt w:val="bullet"/>
      <w:lvlText w:val="•"/>
      <w:lvlJc w:val="left"/>
      <w:pPr>
        <w:ind w:left="515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2826B254">
      <w:start w:val="1"/>
      <w:numFmt w:val="bullet"/>
      <w:lvlText w:val="o"/>
      <w:lvlJc w:val="left"/>
      <w:pPr>
        <w:ind w:left="587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C3F6475A">
      <w:start w:val="1"/>
      <w:numFmt w:val="bullet"/>
      <w:lvlText w:val="▪"/>
      <w:lvlJc w:val="left"/>
      <w:pPr>
        <w:ind w:left="659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4B9E3274"/>
    <w:multiLevelType w:val="hybridMultilevel"/>
    <w:tmpl w:val="A306931C"/>
    <w:lvl w:ilvl="0" w:tplc="330CBABE">
      <w:start w:val="1"/>
      <w:numFmt w:val="upperLetter"/>
      <w:lvlText w:val="%1."/>
      <w:lvlJc w:val="left"/>
      <w:pPr>
        <w:ind w:left="345" w:hanging="360"/>
      </w:pPr>
      <w:rPr>
        <w:rFonts w:hint="default"/>
        <w:color w:val="104F75"/>
        <w:sz w:val="28"/>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53CB4D09"/>
    <w:multiLevelType w:val="hybridMultilevel"/>
    <w:tmpl w:val="26166D54"/>
    <w:lvl w:ilvl="0" w:tplc="AA26150E">
      <w:start w:val="1"/>
      <w:numFmt w:val="bullet"/>
      <w:lvlText w:val="-"/>
      <w:lvlJc w:val="left"/>
      <w:pPr>
        <w:ind w:left="72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1" w:tplc="0E9CDED6">
      <w:start w:val="1"/>
      <w:numFmt w:val="bullet"/>
      <w:lvlText w:val="o"/>
      <w:lvlJc w:val="left"/>
      <w:pPr>
        <w:ind w:left="155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2" w:tplc="7AAED620">
      <w:start w:val="1"/>
      <w:numFmt w:val="bullet"/>
      <w:lvlText w:val="▪"/>
      <w:lvlJc w:val="left"/>
      <w:pPr>
        <w:ind w:left="227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3" w:tplc="049AF92A">
      <w:start w:val="1"/>
      <w:numFmt w:val="bullet"/>
      <w:lvlText w:val="•"/>
      <w:lvlJc w:val="left"/>
      <w:pPr>
        <w:ind w:left="299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4" w:tplc="6C069A34">
      <w:start w:val="1"/>
      <w:numFmt w:val="bullet"/>
      <w:lvlText w:val="o"/>
      <w:lvlJc w:val="left"/>
      <w:pPr>
        <w:ind w:left="371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5" w:tplc="49A6BF12">
      <w:start w:val="1"/>
      <w:numFmt w:val="bullet"/>
      <w:lvlText w:val="▪"/>
      <w:lvlJc w:val="left"/>
      <w:pPr>
        <w:ind w:left="443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6" w:tplc="BA864C00">
      <w:start w:val="1"/>
      <w:numFmt w:val="bullet"/>
      <w:lvlText w:val="•"/>
      <w:lvlJc w:val="left"/>
      <w:pPr>
        <w:ind w:left="515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7" w:tplc="2CF639A0">
      <w:start w:val="1"/>
      <w:numFmt w:val="bullet"/>
      <w:lvlText w:val="o"/>
      <w:lvlJc w:val="left"/>
      <w:pPr>
        <w:ind w:left="587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8" w:tplc="425AFD20">
      <w:start w:val="1"/>
      <w:numFmt w:val="bullet"/>
      <w:lvlText w:val="▪"/>
      <w:lvlJc w:val="left"/>
      <w:pPr>
        <w:ind w:left="659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abstractNum>
  <w:num w:numId="1" w16cid:durableId="1622809278">
    <w:abstractNumId w:val="1"/>
  </w:num>
  <w:num w:numId="2" w16cid:durableId="1345938359">
    <w:abstractNumId w:val="3"/>
  </w:num>
  <w:num w:numId="3" w16cid:durableId="1795908353">
    <w:abstractNumId w:val="0"/>
  </w:num>
  <w:num w:numId="4" w16cid:durableId="426536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9B"/>
    <w:rsid w:val="000010AC"/>
    <w:rsid w:val="00026BFE"/>
    <w:rsid w:val="0003202D"/>
    <w:rsid w:val="00054007"/>
    <w:rsid w:val="0005602B"/>
    <w:rsid w:val="00067292"/>
    <w:rsid w:val="00072C05"/>
    <w:rsid w:val="00082298"/>
    <w:rsid w:val="000A7008"/>
    <w:rsid w:val="000B20A9"/>
    <w:rsid w:val="000B58AB"/>
    <w:rsid w:val="000B5F0B"/>
    <w:rsid w:val="000B77FD"/>
    <w:rsid w:val="000C0692"/>
    <w:rsid w:val="000C19A5"/>
    <w:rsid w:val="000C4B78"/>
    <w:rsid w:val="000C59F3"/>
    <w:rsid w:val="000C7BD9"/>
    <w:rsid w:val="000D1FCE"/>
    <w:rsid w:val="000E1822"/>
    <w:rsid w:val="000F6AFA"/>
    <w:rsid w:val="000F6CF0"/>
    <w:rsid w:val="0011726D"/>
    <w:rsid w:val="00156DA7"/>
    <w:rsid w:val="001579FD"/>
    <w:rsid w:val="00163421"/>
    <w:rsid w:val="00165B03"/>
    <w:rsid w:val="0019441E"/>
    <w:rsid w:val="001A2BDA"/>
    <w:rsid w:val="001B2422"/>
    <w:rsid w:val="001B3593"/>
    <w:rsid w:val="001B6036"/>
    <w:rsid w:val="001E0ED9"/>
    <w:rsid w:val="001F6A10"/>
    <w:rsid w:val="001F6F4B"/>
    <w:rsid w:val="0021345A"/>
    <w:rsid w:val="002159E5"/>
    <w:rsid w:val="002167C8"/>
    <w:rsid w:val="00223CD0"/>
    <w:rsid w:val="00255CAB"/>
    <w:rsid w:val="00260B02"/>
    <w:rsid w:val="00273481"/>
    <w:rsid w:val="00276606"/>
    <w:rsid w:val="002E1118"/>
    <w:rsid w:val="002E2B39"/>
    <w:rsid w:val="00304E76"/>
    <w:rsid w:val="00341AC9"/>
    <w:rsid w:val="00353A82"/>
    <w:rsid w:val="003606CC"/>
    <w:rsid w:val="003619F4"/>
    <w:rsid w:val="00362322"/>
    <w:rsid w:val="003652A8"/>
    <w:rsid w:val="003A28ED"/>
    <w:rsid w:val="003A7C99"/>
    <w:rsid w:val="003B3857"/>
    <w:rsid w:val="003D4E56"/>
    <w:rsid w:val="003F276A"/>
    <w:rsid w:val="0040478B"/>
    <w:rsid w:val="0041488C"/>
    <w:rsid w:val="00425735"/>
    <w:rsid w:val="00434494"/>
    <w:rsid w:val="004359AA"/>
    <w:rsid w:val="00440811"/>
    <w:rsid w:val="00447BD4"/>
    <w:rsid w:val="004624E6"/>
    <w:rsid w:val="004705DB"/>
    <w:rsid w:val="00470FFA"/>
    <w:rsid w:val="00482527"/>
    <w:rsid w:val="004A364B"/>
    <w:rsid w:val="004A668D"/>
    <w:rsid w:val="004B0A1C"/>
    <w:rsid w:val="004B4ECF"/>
    <w:rsid w:val="004B7542"/>
    <w:rsid w:val="004C6E4F"/>
    <w:rsid w:val="004F1760"/>
    <w:rsid w:val="005042BB"/>
    <w:rsid w:val="00520273"/>
    <w:rsid w:val="00520C81"/>
    <w:rsid w:val="005359AF"/>
    <w:rsid w:val="0054146C"/>
    <w:rsid w:val="005418C9"/>
    <w:rsid w:val="00550BEB"/>
    <w:rsid w:val="005819B2"/>
    <w:rsid w:val="00594BBD"/>
    <w:rsid w:val="00595397"/>
    <w:rsid w:val="005B7240"/>
    <w:rsid w:val="005C51BB"/>
    <w:rsid w:val="005F515D"/>
    <w:rsid w:val="00613266"/>
    <w:rsid w:val="006233E0"/>
    <w:rsid w:val="00644DDC"/>
    <w:rsid w:val="00652322"/>
    <w:rsid w:val="0067696E"/>
    <w:rsid w:val="00685B4D"/>
    <w:rsid w:val="0069022F"/>
    <w:rsid w:val="0070011E"/>
    <w:rsid w:val="0070194C"/>
    <w:rsid w:val="00705CDD"/>
    <w:rsid w:val="0070695A"/>
    <w:rsid w:val="00707197"/>
    <w:rsid w:val="00723279"/>
    <w:rsid w:val="00731945"/>
    <w:rsid w:val="00732D57"/>
    <w:rsid w:val="00742D8C"/>
    <w:rsid w:val="00742E82"/>
    <w:rsid w:val="00746F9B"/>
    <w:rsid w:val="00757846"/>
    <w:rsid w:val="00760D89"/>
    <w:rsid w:val="00774CA0"/>
    <w:rsid w:val="00781063"/>
    <w:rsid w:val="007907B0"/>
    <w:rsid w:val="007925EA"/>
    <w:rsid w:val="00795876"/>
    <w:rsid w:val="007C7059"/>
    <w:rsid w:val="007D0132"/>
    <w:rsid w:val="007D3D00"/>
    <w:rsid w:val="007D5702"/>
    <w:rsid w:val="007D5C59"/>
    <w:rsid w:val="007F58B9"/>
    <w:rsid w:val="00807277"/>
    <w:rsid w:val="008218EF"/>
    <w:rsid w:val="00881B30"/>
    <w:rsid w:val="008917B3"/>
    <w:rsid w:val="008972CF"/>
    <w:rsid w:val="008A661B"/>
    <w:rsid w:val="008A745B"/>
    <w:rsid w:val="008B4626"/>
    <w:rsid w:val="008C1CA8"/>
    <w:rsid w:val="008C1EBF"/>
    <w:rsid w:val="008D6184"/>
    <w:rsid w:val="008E7362"/>
    <w:rsid w:val="00906435"/>
    <w:rsid w:val="00935EC3"/>
    <w:rsid w:val="00937168"/>
    <w:rsid w:val="00964F4F"/>
    <w:rsid w:val="00973163"/>
    <w:rsid w:val="00990A89"/>
    <w:rsid w:val="009977E5"/>
    <w:rsid w:val="009B24B3"/>
    <w:rsid w:val="009E1078"/>
    <w:rsid w:val="009F6593"/>
    <w:rsid w:val="00A00CAF"/>
    <w:rsid w:val="00A134BA"/>
    <w:rsid w:val="00A13F35"/>
    <w:rsid w:val="00A412E8"/>
    <w:rsid w:val="00A55442"/>
    <w:rsid w:val="00A6641B"/>
    <w:rsid w:val="00A72500"/>
    <w:rsid w:val="00A95514"/>
    <w:rsid w:val="00AB554A"/>
    <w:rsid w:val="00AC36EC"/>
    <w:rsid w:val="00AC531F"/>
    <w:rsid w:val="00AC5EB2"/>
    <w:rsid w:val="00AC792E"/>
    <w:rsid w:val="00AD6D96"/>
    <w:rsid w:val="00AF0B31"/>
    <w:rsid w:val="00B02AC0"/>
    <w:rsid w:val="00B07782"/>
    <w:rsid w:val="00B1339D"/>
    <w:rsid w:val="00B22208"/>
    <w:rsid w:val="00B2346E"/>
    <w:rsid w:val="00B3406E"/>
    <w:rsid w:val="00B51EED"/>
    <w:rsid w:val="00B60609"/>
    <w:rsid w:val="00B651B5"/>
    <w:rsid w:val="00B9016F"/>
    <w:rsid w:val="00BB2F81"/>
    <w:rsid w:val="00BB3F08"/>
    <w:rsid w:val="00BC1797"/>
    <w:rsid w:val="00BC1837"/>
    <w:rsid w:val="00BC2977"/>
    <w:rsid w:val="00BC2A8F"/>
    <w:rsid w:val="00BC2ADF"/>
    <w:rsid w:val="00BC523F"/>
    <w:rsid w:val="00C336A1"/>
    <w:rsid w:val="00C46C81"/>
    <w:rsid w:val="00C51F56"/>
    <w:rsid w:val="00C6162F"/>
    <w:rsid w:val="00C73115"/>
    <w:rsid w:val="00C773CA"/>
    <w:rsid w:val="00C90AE2"/>
    <w:rsid w:val="00C94D0F"/>
    <w:rsid w:val="00CB1154"/>
    <w:rsid w:val="00CB37E1"/>
    <w:rsid w:val="00CE3F37"/>
    <w:rsid w:val="00D50BC3"/>
    <w:rsid w:val="00D51D99"/>
    <w:rsid w:val="00D7032D"/>
    <w:rsid w:val="00D752C0"/>
    <w:rsid w:val="00DC291E"/>
    <w:rsid w:val="00DC60E3"/>
    <w:rsid w:val="00DF120C"/>
    <w:rsid w:val="00E00956"/>
    <w:rsid w:val="00E315C2"/>
    <w:rsid w:val="00E75C1C"/>
    <w:rsid w:val="00EA0C63"/>
    <w:rsid w:val="00EA5A2E"/>
    <w:rsid w:val="00EB7786"/>
    <w:rsid w:val="00ED268D"/>
    <w:rsid w:val="00F161C1"/>
    <w:rsid w:val="00F25BFD"/>
    <w:rsid w:val="00F4705D"/>
    <w:rsid w:val="00F5086B"/>
    <w:rsid w:val="00F57513"/>
    <w:rsid w:val="00F60E33"/>
    <w:rsid w:val="00F657CB"/>
    <w:rsid w:val="00F67FD0"/>
    <w:rsid w:val="00F843AF"/>
    <w:rsid w:val="00FF421C"/>
    <w:rsid w:val="00FF75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A481"/>
  <w15:docId w15:val="{FF2B0848-E6C2-4EC0-BC33-7317E43A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27" w:line="250"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41"/>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153"/>
      <w:ind w:left="125" w:hanging="10"/>
      <w:outlineLvl w:val="2"/>
    </w:pPr>
    <w:rPr>
      <w:rFonts w:ascii="Arial" w:eastAsia="Arial" w:hAnsi="Arial" w:cs="Arial"/>
      <w:b/>
      <w:color w:val="0D0D0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D0D0D"/>
      <w:sz w:val="24"/>
    </w:rPr>
  </w:style>
  <w:style w:type="character" w:customStyle="1" w:styleId="Heading1Char">
    <w:name w:val="Heading 1 Char"/>
    <w:link w:val="Heading1"/>
    <w:rPr>
      <w:rFonts w:ascii="Arial" w:eastAsia="Arial" w:hAnsi="Arial" w:cs="Arial"/>
      <w:b/>
      <w:color w:val="104F75"/>
      <w:sz w:val="36"/>
    </w:rPr>
  </w:style>
  <w:style w:type="character" w:customStyle="1" w:styleId="Heading2Char">
    <w:name w:val="Heading 2 Char"/>
    <w:link w:val="Heading2"/>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E1078"/>
    <w:pPr>
      <w:ind w:left="720"/>
      <w:contextualSpacing/>
    </w:pPr>
  </w:style>
  <w:style w:type="paragraph" w:styleId="Header">
    <w:name w:val="header"/>
    <w:basedOn w:val="Normal"/>
    <w:link w:val="HeaderChar"/>
    <w:uiPriority w:val="99"/>
    <w:semiHidden/>
    <w:unhideWhenUsed/>
    <w:rsid w:val="00A955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5514"/>
    <w:rPr>
      <w:rFonts w:ascii="Calibri" w:eastAsia="Calibri" w:hAnsi="Calibri" w:cs="Calibri"/>
      <w:color w:val="000000"/>
    </w:rPr>
  </w:style>
  <w:style w:type="paragraph" w:styleId="Footer">
    <w:name w:val="footer"/>
    <w:basedOn w:val="Normal"/>
    <w:link w:val="FooterChar"/>
    <w:uiPriority w:val="99"/>
    <w:semiHidden/>
    <w:unhideWhenUsed/>
    <w:rsid w:val="00A955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5514"/>
    <w:rPr>
      <w:rFonts w:ascii="Calibri" w:eastAsia="Calibri" w:hAnsi="Calibri" w:cs="Calibri"/>
      <w:color w:val="000000"/>
    </w:rPr>
  </w:style>
  <w:style w:type="character" w:styleId="Hyperlink">
    <w:name w:val="Hyperlink"/>
    <w:basedOn w:val="DefaultParagraphFont"/>
    <w:uiPriority w:val="99"/>
    <w:unhideWhenUsed/>
    <w:rsid w:val="003B3857"/>
    <w:rPr>
      <w:color w:val="0563C1" w:themeColor="hyperlink"/>
      <w:u w:val="single"/>
    </w:rPr>
  </w:style>
  <w:style w:type="character" w:styleId="FollowedHyperlink">
    <w:name w:val="FollowedHyperlink"/>
    <w:basedOn w:val="DefaultParagraphFont"/>
    <w:uiPriority w:val="99"/>
    <w:semiHidden/>
    <w:unhideWhenUsed/>
    <w:rsid w:val="000F6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small-group-tuition" TargetMode="External"/><Relationship Id="rId13" Type="http://schemas.openxmlformats.org/officeDocument/2006/relationships/hyperlink" Target="https://educationendowmentfoundation.org.uk/education-evidence/teaching-learning-toolkit/behaviour-interventions" TargetMode="External"/><Relationship Id="rId18" Type="http://schemas.openxmlformats.org/officeDocument/2006/relationships/hyperlink" Target="https://www.gov.uk/government/publications/school-attendance/framework-for-securing-full-attendance-actions-for-schools-and-local-authorities"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educationendowmentfoundation.org.uk/education-evidence/teaching-learning-toolkit/individualised-instruction" TargetMode="External"/><Relationship Id="rId12" Type="http://schemas.openxmlformats.org/officeDocument/2006/relationships/hyperlink" Target="https://educationendowmentfoundation.org.uk/education-evidence/teaching-learning-toolkit/mentoring" TargetMode="External"/><Relationship Id="rId17" Type="http://schemas.openxmlformats.org/officeDocument/2006/relationships/hyperlink" Target="https://assets.publishing.service.gov.uk/government/uploads/system/uploads/attachment_data/file/180772/DFE-00036-2012_improving_attendance_at_school.pdf" TargetMode="Externa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phonic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reading-comprehension-strategie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theme" Target="theme/theme1.xml"/><Relationship Id="rId10" Type="http://schemas.openxmlformats.org/officeDocument/2006/relationships/hyperlink" Target="https://educationendowmentfoundation.org.uk/education-evidence/teaching-learning-toolkit/mastery-learni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small-group-tuition" TargetMode="External"/><Relationship Id="rId14" Type="http://schemas.openxmlformats.org/officeDocument/2006/relationships/hyperlink" Target="https://educationendowmentfoundation.org.uk/education-evidence/early-years-toolkit/communication-and-language-approach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3135</Words>
  <Characters>17873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Mike Glenton</cp:lastModifiedBy>
  <cp:revision>2</cp:revision>
  <dcterms:created xsi:type="dcterms:W3CDTF">2025-03-19T18:57:00Z</dcterms:created>
  <dcterms:modified xsi:type="dcterms:W3CDTF">2025-03-19T18:57:00Z</dcterms:modified>
</cp:coreProperties>
</file>