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448F" w14:textId="7F9068FE" w:rsidR="00A01AEC" w:rsidRDefault="000E1191" w:rsidP="000C29BF">
      <w:pPr>
        <w:jc w:val="center"/>
        <w:rPr>
          <w:rFonts w:ascii="Comic Sans MS" w:hAnsi="Comic Sans MS"/>
          <w:sz w:val="32"/>
          <w:szCs w:val="32"/>
          <w:u w:val="single"/>
        </w:rPr>
      </w:pPr>
      <w:r>
        <w:rPr>
          <w:rFonts w:ascii="Comic Sans MS" w:hAnsi="Comic Sans MS"/>
          <w:sz w:val="32"/>
          <w:szCs w:val="32"/>
          <w:u w:val="single"/>
        </w:rPr>
        <w:t>Geography</w:t>
      </w:r>
      <w:r w:rsidR="00A01AEC">
        <w:rPr>
          <w:rFonts w:ascii="Comic Sans MS" w:hAnsi="Comic Sans MS"/>
          <w:sz w:val="32"/>
          <w:szCs w:val="32"/>
          <w:u w:val="single"/>
        </w:rPr>
        <w:t xml:space="preserve"> linked to the Curriculum Drivers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10399"/>
      </w:tblGrid>
      <w:tr w:rsidR="00A01AEC" w:rsidRPr="00A01AEC" w14:paraId="60D275A0"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A047D95" w14:textId="77777777"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Curriculum Driver</w:t>
            </w:r>
            <w:r w:rsidRPr="00A01AEC">
              <w:rPr>
                <w:rFonts w:ascii="Comic Sans MS" w:eastAsia="Times New Roman" w:hAnsi="Comic Sans MS" w:cs="Times New Roman"/>
                <w:color w:val="000000"/>
                <w:sz w:val="32"/>
                <w:szCs w:val="32"/>
                <w:lang w:eastAsia="en-GB"/>
              </w:rPr>
              <w:t> </w:t>
            </w:r>
          </w:p>
        </w:tc>
        <w:tc>
          <w:tcPr>
            <w:tcW w:w="10399" w:type="dxa"/>
            <w:tcBorders>
              <w:top w:val="single" w:sz="6" w:space="0" w:color="auto"/>
              <w:left w:val="single" w:sz="6" w:space="0" w:color="auto"/>
              <w:bottom w:val="single" w:sz="6" w:space="0" w:color="auto"/>
              <w:right w:val="single" w:sz="6" w:space="0" w:color="auto"/>
            </w:tcBorders>
            <w:shd w:val="clear" w:color="auto" w:fill="auto"/>
            <w:hideMark/>
          </w:tcPr>
          <w:p w14:paraId="2952995E" w14:textId="798384F1"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 xml:space="preserve">Links </w:t>
            </w:r>
            <w:r w:rsidR="00906224">
              <w:rPr>
                <w:rFonts w:ascii="Comic Sans MS" w:eastAsia="Times New Roman" w:hAnsi="Comic Sans MS" w:cs="Times New Roman"/>
                <w:b/>
                <w:bCs/>
                <w:color w:val="000000"/>
                <w:sz w:val="32"/>
                <w:szCs w:val="32"/>
                <w:lang w:eastAsia="en-GB"/>
              </w:rPr>
              <w:t xml:space="preserve">to </w:t>
            </w:r>
            <w:r w:rsidR="000E1191">
              <w:rPr>
                <w:rFonts w:ascii="Comic Sans MS" w:eastAsia="Times New Roman" w:hAnsi="Comic Sans MS" w:cs="Times New Roman"/>
                <w:b/>
                <w:bCs/>
                <w:color w:val="000000"/>
                <w:sz w:val="32"/>
                <w:szCs w:val="32"/>
                <w:lang w:eastAsia="en-GB"/>
              </w:rPr>
              <w:t>Geography</w:t>
            </w:r>
          </w:p>
        </w:tc>
      </w:tr>
      <w:tr w:rsidR="00A01AEC" w:rsidRPr="00A01AEC" w14:paraId="4F36DAFB"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BE4D5"/>
            <w:hideMark/>
          </w:tcPr>
          <w:p w14:paraId="04F76A19"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Christianity and Faith </w:t>
            </w:r>
          </w:p>
        </w:tc>
        <w:tc>
          <w:tcPr>
            <w:tcW w:w="10399" w:type="dxa"/>
            <w:tcBorders>
              <w:top w:val="single" w:sz="6" w:space="0" w:color="auto"/>
              <w:left w:val="single" w:sz="6" w:space="0" w:color="auto"/>
              <w:bottom w:val="single" w:sz="6" w:space="0" w:color="auto"/>
              <w:right w:val="single" w:sz="6" w:space="0" w:color="auto"/>
            </w:tcBorders>
            <w:shd w:val="clear" w:color="auto" w:fill="FBE4D5"/>
            <w:hideMark/>
          </w:tcPr>
          <w:p w14:paraId="4D58C27B" w14:textId="1B29FC21" w:rsidR="00A01AEC" w:rsidRDefault="00DF2837" w:rsidP="003E6853">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w:t>
            </w:r>
            <w:r w:rsidR="000E1191">
              <w:rPr>
                <w:rFonts w:ascii="Comic Sans MS" w:eastAsia="Times New Roman" w:hAnsi="Comic Sans MS" w:cs="Times New Roman"/>
                <w:color w:val="000000"/>
                <w:sz w:val="24"/>
                <w:szCs w:val="24"/>
                <w:lang w:eastAsia="en-GB"/>
              </w:rPr>
              <w:t>geography</w:t>
            </w:r>
            <w:r w:rsidRPr="00B42121">
              <w:rPr>
                <w:rFonts w:ascii="Comic Sans MS" w:eastAsia="Times New Roman" w:hAnsi="Comic Sans MS" w:cs="Times New Roman"/>
                <w:color w:val="000000"/>
                <w:sz w:val="24"/>
                <w:szCs w:val="24"/>
                <w:lang w:eastAsia="en-GB"/>
              </w:rPr>
              <w:t xml:space="preserve"> we promote spiritual awareness by asking the children </w:t>
            </w:r>
            <w:r w:rsidR="003E6853" w:rsidRPr="00B42121">
              <w:rPr>
                <w:rFonts w:ascii="Comic Sans MS" w:eastAsia="Times New Roman" w:hAnsi="Comic Sans MS" w:cs="Times New Roman"/>
                <w:color w:val="000000"/>
                <w:sz w:val="24"/>
                <w:szCs w:val="24"/>
                <w:lang w:eastAsia="en-GB"/>
              </w:rPr>
              <w:t xml:space="preserve">the bigger questions to allow them to be more engaged and motivated within their learning. This will help the children flourish and have a more positive approach to their learning. You will also see Christian values within </w:t>
            </w:r>
            <w:r w:rsidR="000E1191">
              <w:rPr>
                <w:rFonts w:ascii="Comic Sans MS" w:eastAsia="Times New Roman" w:hAnsi="Comic Sans MS" w:cs="Times New Roman"/>
                <w:color w:val="000000"/>
                <w:sz w:val="24"/>
                <w:szCs w:val="24"/>
                <w:lang w:eastAsia="en-GB"/>
              </w:rPr>
              <w:t>geography</w:t>
            </w:r>
            <w:r w:rsidR="003E6853" w:rsidRPr="00B42121">
              <w:rPr>
                <w:rFonts w:ascii="Comic Sans MS" w:eastAsia="Times New Roman" w:hAnsi="Comic Sans MS" w:cs="Times New Roman"/>
                <w:color w:val="000000"/>
                <w:sz w:val="24"/>
                <w:szCs w:val="24"/>
                <w:lang w:eastAsia="en-GB"/>
              </w:rPr>
              <w:t xml:space="preserve"> lessons </w:t>
            </w:r>
            <w:r w:rsidR="00B55275">
              <w:rPr>
                <w:rFonts w:ascii="Comic Sans MS" w:eastAsia="Times New Roman" w:hAnsi="Comic Sans MS" w:cs="Times New Roman"/>
                <w:color w:val="000000"/>
                <w:sz w:val="24"/>
                <w:szCs w:val="24"/>
                <w:lang w:eastAsia="en-GB"/>
              </w:rPr>
              <w:t>are always promoted, with children respecting the views of others and thinking empathically about others in class, their community and the wider world.</w:t>
            </w:r>
            <w:r w:rsidR="00CF705F">
              <w:rPr>
                <w:rFonts w:ascii="Comic Sans MS" w:eastAsia="Times New Roman" w:hAnsi="Comic Sans MS" w:cs="Times New Roman"/>
                <w:color w:val="000000"/>
                <w:sz w:val="24"/>
                <w:szCs w:val="24"/>
                <w:lang w:eastAsia="en-GB"/>
              </w:rPr>
              <w:t xml:space="preserve"> Through their studies of other countries, traditions and communities, children will be able to make links between their own experiences and those of others.</w:t>
            </w:r>
          </w:p>
          <w:p w14:paraId="34BA35D0" w14:textId="5F36A2F2" w:rsidR="00440000" w:rsidRDefault="00440000" w:rsidP="003E685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Upper KS2 will take part in the Young Leaders award to help raise awareness of key humanitarian issues that impact people around the world.</w:t>
            </w:r>
          </w:p>
          <w:p w14:paraId="2A31AFED" w14:textId="2A02ED5D" w:rsidR="00B55275" w:rsidRPr="00A01AEC" w:rsidRDefault="00B55275" w:rsidP="003E6853">
            <w:pPr>
              <w:spacing w:after="0" w:line="240" w:lineRule="auto"/>
              <w:textAlignment w:val="baseline"/>
              <w:rPr>
                <w:rFonts w:ascii="Comic Sans MS" w:eastAsia="Times New Roman" w:hAnsi="Comic Sans MS" w:cs="Times New Roman"/>
                <w:color w:val="000000"/>
                <w:sz w:val="24"/>
                <w:szCs w:val="24"/>
                <w:lang w:eastAsia="en-GB"/>
              </w:rPr>
            </w:pPr>
          </w:p>
        </w:tc>
      </w:tr>
      <w:tr w:rsidR="00A01AEC" w:rsidRPr="00A01AEC" w14:paraId="623EAF9A"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FF2CC"/>
            <w:hideMark/>
          </w:tcPr>
          <w:p w14:paraId="067BBEC1"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Our Local Area </w:t>
            </w:r>
          </w:p>
        </w:tc>
        <w:tc>
          <w:tcPr>
            <w:tcW w:w="10399" w:type="dxa"/>
            <w:tcBorders>
              <w:top w:val="single" w:sz="6" w:space="0" w:color="auto"/>
              <w:left w:val="single" w:sz="6" w:space="0" w:color="auto"/>
              <w:bottom w:val="single" w:sz="6" w:space="0" w:color="auto"/>
              <w:right w:val="single" w:sz="6" w:space="0" w:color="auto"/>
            </w:tcBorders>
            <w:shd w:val="clear" w:color="auto" w:fill="FFF2CC"/>
            <w:hideMark/>
          </w:tcPr>
          <w:p w14:paraId="175DB000" w14:textId="0C8FFDCD" w:rsidR="00B55275" w:rsidRDefault="00A01AEC" w:rsidP="00A01AEC">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In</w:t>
            </w:r>
            <w:r w:rsidR="00DE6D00">
              <w:rPr>
                <w:rFonts w:ascii="Comic Sans MS" w:eastAsia="Times New Roman" w:hAnsi="Comic Sans MS" w:cs="Times New Roman"/>
                <w:color w:val="000000"/>
                <w:sz w:val="24"/>
                <w:szCs w:val="24"/>
                <w:lang w:eastAsia="en-GB"/>
              </w:rPr>
              <w:t xml:space="preserve"> </w:t>
            </w:r>
            <w:r w:rsidR="00B36B1F">
              <w:rPr>
                <w:rFonts w:ascii="Comic Sans MS" w:eastAsia="Times New Roman" w:hAnsi="Comic Sans MS" w:cs="Times New Roman"/>
                <w:color w:val="000000"/>
                <w:sz w:val="24"/>
                <w:szCs w:val="24"/>
                <w:lang w:eastAsia="en-GB"/>
              </w:rPr>
              <w:t xml:space="preserve">Reception </w:t>
            </w:r>
            <w:r w:rsidR="00032044">
              <w:rPr>
                <w:rFonts w:ascii="Comic Sans MS" w:eastAsia="Times New Roman" w:hAnsi="Comic Sans MS" w:cs="Times New Roman"/>
                <w:color w:val="000000"/>
                <w:sz w:val="24"/>
                <w:szCs w:val="24"/>
                <w:lang w:eastAsia="en-GB"/>
              </w:rPr>
              <w:t>they</w:t>
            </w:r>
            <w:r w:rsidR="00B55275">
              <w:rPr>
                <w:rFonts w:ascii="Comic Sans MS" w:eastAsia="Times New Roman" w:hAnsi="Comic Sans MS" w:cs="Times New Roman"/>
                <w:color w:val="000000"/>
                <w:sz w:val="24"/>
                <w:szCs w:val="24"/>
                <w:lang w:eastAsia="en-GB"/>
              </w:rPr>
              <w:t xml:space="preserve"> spend a lot of time exploring </w:t>
            </w:r>
            <w:r w:rsidR="00032044">
              <w:rPr>
                <w:rFonts w:ascii="Comic Sans MS" w:eastAsia="Times New Roman" w:hAnsi="Comic Sans MS" w:cs="Times New Roman"/>
                <w:color w:val="000000"/>
                <w:sz w:val="24"/>
                <w:szCs w:val="24"/>
                <w:lang w:eastAsia="en-GB"/>
              </w:rPr>
              <w:t>the</w:t>
            </w:r>
            <w:r w:rsidR="00B55275">
              <w:rPr>
                <w:rFonts w:ascii="Comic Sans MS" w:eastAsia="Times New Roman" w:hAnsi="Comic Sans MS" w:cs="Times New Roman"/>
                <w:color w:val="000000"/>
                <w:sz w:val="24"/>
                <w:szCs w:val="24"/>
                <w:lang w:eastAsia="en-GB"/>
              </w:rPr>
              <w:t xml:space="preserve"> local area</w:t>
            </w:r>
            <w:r w:rsidR="001B7D73">
              <w:rPr>
                <w:rFonts w:ascii="Comic Sans MS" w:eastAsia="Times New Roman" w:hAnsi="Comic Sans MS" w:cs="Times New Roman"/>
                <w:color w:val="000000"/>
                <w:sz w:val="24"/>
                <w:szCs w:val="24"/>
                <w:lang w:eastAsia="en-GB"/>
              </w:rPr>
              <w:t xml:space="preserve"> and start to understand why some places are special to the people who live here. </w:t>
            </w:r>
            <w:r w:rsidR="00032044">
              <w:rPr>
                <w:rFonts w:ascii="Comic Sans MS" w:eastAsia="Times New Roman" w:hAnsi="Comic Sans MS" w:cs="Times New Roman"/>
                <w:color w:val="000000"/>
                <w:sz w:val="24"/>
                <w:szCs w:val="24"/>
                <w:lang w:eastAsia="en-GB"/>
              </w:rPr>
              <w:t>They</w:t>
            </w:r>
            <w:r w:rsidR="001B7D73">
              <w:rPr>
                <w:rFonts w:ascii="Comic Sans MS" w:eastAsia="Times New Roman" w:hAnsi="Comic Sans MS" w:cs="Times New Roman"/>
                <w:color w:val="000000"/>
                <w:sz w:val="24"/>
                <w:szCs w:val="24"/>
                <w:lang w:eastAsia="en-GB"/>
              </w:rPr>
              <w:t xml:space="preserve"> investigate the natural world around </w:t>
            </w:r>
            <w:r w:rsidR="00032044">
              <w:rPr>
                <w:rFonts w:ascii="Comic Sans MS" w:eastAsia="Times New Roman" w:hAnsi="Comic Sans MS" w:cs="Times New Roman"/>
                <w:color w:val="000000"/>
                <w:sz w:val="24"/>
                <w:szCs w:val="24"/>
                <w:lang w:eastAsia="en-GB"/>
              </w:rPr>
              <w:t>the</w:t>
            </w:r>
            <w:r w:rsidR="00F25A1C">
              <w:rPr>
                <w:rFonts w:ascii="Comic Sans MS" w:eastAsia="Times New Roman" w:hAnsi="Comic Sans MS" w:cs="Times New Roman"/>
                <w:color w:val="000000"/>
                <w:sz w:val="24"/>
                <w:szCs w:val="24"/>
                <w:lang w:eastAsia="en-GB"/>
              </w:rPr>
              <w:t>m</w:t>
            </w:r>
            <w:r w:rsidR="001B7D73">
              <w:rPr>
                <w:rFonts w:ascii="Comic Sans MS" w:eastAsia="Times New Roman" w:hAnsi="Comic Sans MS" w:cs="Times New Roman"/>
                <w:color w:val="000000"/>
                <w:sz w:val="24"/>
                <w:szCs w:val="24"/>
                <w:lang w:eastAsia="en-GB"/>
              </w:rPr>
              <w:t xml:space="preserve"> and start to compare different environments. </w:t>
            </w:r>
          </w:p>
          <w:p w14:paraId="2F77A548" w14:textId="6AA27333" w:rsidR="00A01AEC" w:rsidRPr="001B7D73" w:rsidRDefault="00032044" w:rsidP="001B7D7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They</w:t>
            </w:r>
            <w:r w:rsidR="001B7D73">
              <w:rPr>
                <w:rFonts w:ascii="Comic Sans MS" w:eastAsia="Times New Roman" w:hAnsi="Comic Sans MS" w:cs="Times New Roman"/>
                <w:color w:val="000000"/>
                <w:sz w:val="24"/>
                <w:szCs w:val="24"/>
                <w:lang w:eastAsia="en-GB"/>
              </w:rPr>
              <w:t xml:space="preserve"> visit different features of </w:t>
            </w:r>
            <w:r>
              <w:rPr>
                <w:rFonts w:ascii="Comic Sans MS" w:eastAsia="Times New Roman" w:hAnsi="Comic Sans MS" w:cs="Times New Roman"/>
                <w:color w:val="000000"/>
                <w:sz w:val="24"/>
                <w:szCs w:val="24"/>
                <w:lang w:eastAsia="en-GB"/>
              </w:rPr>
              <w:t>the</w:t>
            </w:r>
            <w:r w:rsidR="001B7D73">
              <w:rPr>
                <w:rFonts w:ascii="Comic Sans MS" w:eastAsia="Times New Roman" w:hAnsi="Comic Sans MS" w:cs="Times New Roman"/>
                <w:color w:val="000000"/>
                <w:sz w:val="24"/>
                <w:szCs w:val="24"/>
                <w:lang w:eastAsia="en-GB"/>
              </w:rPr>
              <w:t xml:space="preserve"> local environment, such as the local church, post-box, cenotaph, café and millennium green.</w:t>
            </w:r>
          </w:p>
          <w:p w14:paraId="274A2881" w14:textId="77777777" w:rsidR="003E6853" w:rsidRPr="00B42121" w:rsidRDefault="003E6853" w:rsidP="00A01AEC">
            <w:pPr>
              <w:spacing w:after="0" w:line="240" w:lineRule="auto"/>
              <w:textAlignment w:val="baseline"/>
              <w:rPr>
                <w:rFonts w:ascii="Comic Sans MS" w:eastAsia="Times New Roman" w:hAnsi="Comic Sans MS" w:cs="Times New Roman"/>
                <w:color w:val="000000"/>
                <w:sz w:val="24"/>
                <w:szCs w:val="24"/>
                <w:lang w:eastAsia="en-GB"/>
              </w:rPr>
            </w:pPr>
          </w:p>
          <w:p w14:paraId="3ED1BD08" w14:textId="23C60920" w:rsidR="00A733CA" w:rsidRDefault="003E6853" w:rsidP="00A01AEC">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KS1: </w:t>
            </w:r>
            <w:r w:rsidR="00032044">
              <w:rPr>
                <w:rFonts w:ascii="Comic Sans MS" w:eastAsia="Times New Roman" w:hAnsi="Comic Sans MS" w:cs="Times New Roman"/>
                <w:color w:val="000000"/>
                <w:sz w:val="24"/>
                <w:szCs w:val="24"/>
                <w:lang w:eastAsia="en-GB"/>
              </w:rPr>
              <w:t>They</w:t>
            </w:r>
            <w:r w:rsidR="0067379D">
              <w:rPr>
                <w:rFonts w:ascii="Comic Sans MS" w:eastAsia="Times New Roman" w:hAnsi="Comic Sans MS" w:cs="Times New Roman"/>
                <w:color w:val="000000"/>
                <w:sz w:val="24"/>
                <w:szCs w:val="24"/>
                <w:lang w:eastAsia="en-GB"/>
              </w:rPr>
              <w:t xml:space="preserve"> l</w:t>
            </w:r>
            <w:r w:rsidR="0067379D" w:rsidRPr="0067379D">
              <w:rPr>
                <w:rFonts w:ascii="Comic Sans MS" w:eastAsia="Times New Roman" w:hAnsi="Comic Sans MS" w:cs="Times New Roman"/>
                <w:color w:val="000000"/>
                <w:sz w:val="24"/>
                <w:szCs w:val="24"/>
                <w:lang w:eastAsia="en-GB"/>
              </w:rPr>
              <w:t xml:space="preserve">earn about </w:t>
            </w:r>
            <w:r w:rsidR="001B7D73">
              <w:rPr>
                <w:rFonts w:ascii="Comic Sans MS" w:eastAsia="Times New Roman" w:hAnsi="Comic Sans MS" w:cs="Times New Roman"/>
                <w:color w:val="000000"/>
                <w:sz w:val="24"/>
                <w:szCs w:val="24"/>
                <w:lang w:eastAsia="en-GB"/>
              </w:rPr>
              <w:t>the human and physical features in our area.</w:t>
            </w:r>
            <w:r w:rsidR="00F25A1C">
              <w:rPr>
                <w:rFonts w:ascii="Comic Sans MS" w:eastAsia="Times New Roman" w:hAnsi="Comic Sans MS" w:cs="Times New Roman"/>
                <w:color w:val="000000"/>
                <w:sz w:val="24"/>
                <w:szCs w:val="24"/>
                <w:lang w:eastAsia="en-GB"/>
              </w:rPr>
              <w:t xml:space="preserve"> </w:t>
            </w:r>
            <w:r w:rsidR="00032044">
              <w:rPr>
                <w:rFonts w:ascii="Comic Sans MS" w:eastAsia="Times New Roman" w:hAnsi="Comic Sans MS" w:cs="Times New Roman"/>
                <w:color w:val="000000"/>
                <w:sz w:val="24"/>
                <w:szCs w:val="24"/>
                <w:lang w:eastAsia="en-GB"/>
              </w:rPr>
              <w:t>Th</w:t>
            </w:r>
            <w:r w:rsidR="001B7D73">
              <w:rPr>
                <w:rFonts w:ascii="Comic Sans MS" w:eastAsia="Times New Roman" w:hAnsi="Comic Sans MS" w:cs="Times New Roman"/>
                <w:color w:val="000000"/>
                <w:sz w:val="24"/>
                <w:szCs w:val="24"/>
                <w:lang w:eastAsia="en-GB"/>
              </w:rPr>
              <w:t>e</w:t>
            </w:r>
            <w:r w:rsidR="00032044">
              <w:rPr>
                <w:rFonts w:ascii="Comic Sans MS" w:eastAsia="Times New Roman" w:hAnsi="Comic Sans MS" w:cs="Times New Roman"/>
                <w:color w:val="000000"/>
                <w:sz w:val="24"/>
                <w:szCs w:val="24"/>
                <w:lang w:eastAsia="en-GB"/>
              </w:rPr>
              <w:t>y</w:t>
            </w:r>
            <w:r w:rsidR="001B7D73">
              <w:rPr>
                <w:rFonts w:ascii="Comic Sans MS" w:eastAsia="Times New Roman" w:hAnsi="Comic Sans MS" w:cs="Times New Roman"/>
                <w:color w:val="000000"/>
                <w:sz w:val="24"/>
                <w:szCs w:val="24"/>
                <w:lang w:eastAsia="en-GB"/>
              </w:rPr>
              <w:t xml:space="preserve"> make maps and plans of our local area and think about keys and symbols. </w:t>
            </w:r>
            <w:r w:rsidR="00A733CA">
              <w:rPr>
                <w:rFonts w:ascii="Comic Sans MS" w:eastAsia="Times New Roman" w:hAnsi="Comic Sans MS" w:cs="Times New Roman"/>
                <w:color w:val="000000"/>
                <w:sz w:val="24"/>
                <w:szCs w:val="24"/>
                <w:lang w:eastAsia="en-GB"/>
              </w:rPr>
              <w:t xml:space="preserve">Through looking at a range of maps, plans and leaflets, </w:t>
            </w:r>
            <w:r w:rsidR="00032044">
              <w:rPr>
                <w:rFonts w:ascii="Comic Sans MS" w:eastAsia="Times New Roman" w:hAnsi="Comic Sans MS" w:cs="Times New Roman"/>
                <w:color w:val="000000"/>
                <w:sz w:val="24"/>
                <w:szCs w:val="24"/>
                <w:lang w:eastAsia="en-GB"/>
              </w:rPr>
              <w:t>they</w:t>
            </w:r>
            <w:r w:rsidR="00A733CA">
              <w:rPr>
                <w:rFonts w:ascii="Comic Sans MS" w:eastAsia="Times New Roman" w:hAnsi="Comic Sans MS" w:cs="Times New Roman"/>
                <w:color w:val="000000"/>
                <w:sz w:val="24"/>
                <w:szCs w:val="24"/>
                <w:lang w:eastAsia="en-GB"/>
              </w:rPr>
              <w:t xml:space="preserve"> gain a deeper understanding of what is on our local area. </w:t>
            </w:r>
            <w:r w:rsidR="00032044">
              <w:rPr>
                <w:rFonts w:ascii="Comic Sans MS" w:eastAsia="Times New Roman" w:hAnsi="Comic Sans MS" w:cs="Times New Roman"/>
                <w:color w:val="000000"/>
                <w:sz w:val="24"/>
                <w:szCs w:val="24"/>
                <w:lang w:eastAsia="en-GB"/>
              </w:rPr>
              <w:t>They</w:t>
            </w:r>
            <w:r w:rsidR="00A733CA">
              <w:rPr>
                <w:rFonts w:ascii="Comic Sans MS" w:eastAsia="Times New Roman" w:hAnsi="Comic Sans MS" w:cs="Times New Roman"/>
                <w:color w:val="000000"/>
                <w:sz w:val="24"/>
                <w:szCs w:val="24"/>
                <w:lang w:eastAsia="en-GB"/>
              </w:rPr>
              <w:t xml:space="preserve"> use our local area to conduct field work and to observe different weather patterns. </w:t>
            </w:r>
          </w:p>
          <w:p w14:paraId="15F43FBE" w14:textId="3E43B7D7" w:rsidR="003E6853" w:rsidRPr="00B42121" w:rsidRDefault="00A733CA" w:rsidP="00A01AEC">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We visit a range of important areas of interest in the locality, such as Hadrian’s Wall, South Tynedale Railway and Newcastle.</w:t>
            </w:r>
            <w:r w:rsidR="0067379D">
              <w:rPr>
                <w:rFonts w:ascii="Comic Sans MS" w:eastAsia="Times New Roman" w:hAnsi="Comic Sans MS" w:cs="Times New Roman"/>
                <w:color w:val="000000"/>
                <w:sz w:val="24"/>
                <w:szCs w:val="24"/>
                <w:lang w:eastAsia="en-GB"/>
              </w:rPr>
              <w:t xml:space="preserve"> </w:t>
            </w:r>
          </w:p>
          <w:p w14:paraId="29C5268E" w14:textId="77777777" w:rsidR="00AE53AF" w:rsidRPr="00B42121" w:rsidRDefault="00AE53AF" w:rsidP="00A01AEC">
            <w:pPr>
              <w:spacing w:after="0" w:line="240" w:lineRule="auto"/>
              <w:textAlignment w:val="baseline"/>
              <w:rPr>
                <w:rFonts w:ascii="Comic Sans MS" w:eastAsia="Times New Roman" w:hAnsi="Comic Sans MS" w:cs="Times New Roman"/>
                <w:color w:val="000000"/>
                <w:sz w:val="24"/>
                <w:szCs w:val="24"/>
                <w:lang w:eastAsia="en-GB"/>
              </w:rPr>
            </w:pPr>
          </w:p>
          <w:p w14:paraId="4F68A667" w14:textId="66338282" w:rsidR="00216C86" w:rsidRDefault="00AE53AF" w:rsidP="00216C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In Lower KS2:</w:t>
            </w:r>
            <w:r w:rsidR="002C16C9">
              <w:rPr>
                <w:rFonts w:ascii="Comic Sans MS" w:eastAsia="Times New Roman" w:hAnsi="Comic Sans MS" w:cs="Times New Roman"/>
                <w:color w:val="000000"/>
                <w:sz w:val="24"/>
                <w:szCs w:val="24"/>
                <w:lang w:eastAsia="en-GB"/>
              </w:rPr>
              <w:t xml:space="preserve"> Children will u</w:t>
            </w:r>
            <w:r w:rsidR="002C16C9" w:rsidRPr="002C16C9">
              <w:rPr>
                <w:rFonts w:ascii="Comic Sans MS" w:eastAsia="Times New Roman" w:hAnsi="Comic Sans MS" w:cs="Times New Roman"/>
                <w:color w:val="000000"/>
                <w:sz w:val="24"/>
                <w:szCs w:val="24"/>
                <w:lang w:eastAsia="en-GB"/>
              </w:rPr>
              <w:t xml:space="preserve">se fieldwork to observe, measure, record and present the human and physical features in the local area using a range of methods, including sketch </w:t>
            </w:r>
            <w:r w:rsidR="002C16C9" w:rsidRPr="002C16C9">
              <w:rPr>
                <w:rFonts w:ascii="Comic Sans MS" w:eastAsia="Times New Roman" w:hAnsi="Comic Sans MS" w:cs="Times New Roman"/>
                <w:color w:val="000000"/>
                <w:sz w:val="24"/>
                <w:szCs w:val="24"/>
                <w:lang w:eastAsia="en-GB"/>
              </w:rPr>
              <w:lastRenderedPageBreak/>
              <w:t>maps, plans and graphs, and digital technologies</w:t>
            </w:r>
            <w:r w:rsidR="002C16C9">
              <w:rPr>
                <w:rFonts w:ascii="Comic Sans MS" w:eastAsia="Times New Roman" w:hAnsi="Comic Sans MS" w:cs="Times New Roman"/>
                <w:color w:val="000000"/>
                <w:sz w:val="24"/>
                <w:szCs w:val="24"/>
                <w:lang w:eastAsia="en-GB"/>
              </w:rPr>
              <w:t>. They will d</w:t>
            </w:r>
            <w:r w:rsidR="002C16C9" w:rsidRPr="002C16C9">
              <w:rPr>
                <w:rFonts w:ascii="Comic Sans MS" w:eastAsia="Times New Roman" w:hAnsi="Comic Sans MS" w:cs="Times New Roman"/>
                <w:color w:val="000000"/>
                <w:sz w:val="24"/>
                <w:szCs w:val="24"/>
                <w:lang w:eastAsia="en-GB"/>
              </w:rPr>
              <w:t>escribe and understand key aspects of human geography, including: types of settlement and land use</w:t>
            </w:r>
            <w:r w:rsidR="002C16C9">
              <w:rPr>
                <w:rFonts w:ascii="Comic Sans MS" w:eastAsia="Times New Roman" w:hAnsi="Comic Sans MS" w:cs="Times New Roman"/>
                <w:color w:val="000000"/>
                <w:sz w:val="24"/>
                <w:szCs w:val="24"/>
                <w:lang w:eastAsia="en-GB"/>
              </w:rPr>
              <w:t xml:space="preserve"> in the locality</w:t>
            </w:r>
            <w:r w:rsidR="002C16C9" w:rsidRPr="002C16C9">
              <w:rPr>
                <w:rFonts w:ascii="Comic Sans MS" w:eastAsia="Times New Roman" w:hAnsi="Comic Sans MS" w:cs="Times New Roman"/>
                <w:color w:val="000000"/>
                <w:sz w:val="24"/>
                <w:szCs w:val="24"/>
                <w:lang w:eastAsia="en-GB"/>
              </w:rPr>
              <w:t>, economic activity including trade links, and the distribution of natural resources including energy, food, minerals and water</w:t>
            </w:r>
            <w:r w:rsidR="002C16C9">
              <w:rPr>
                <w:rFonts w:ascii="Comic Sans MS" w:eastAsia="Times New Roman" w:hAnsi="Comic Sans MS" w:cs="Times New Roman"/>
                <w:color w:val="000000"/>
                <w:sz w:val="24"/>
                <w:szCs w:val="24"/>
                <w:lang w:eastAsia="en-GB"/>
              </w:rPr>
              <w:t>. They will u</w:t>
            </w:r>
            <w:r w:rsidR="002C16C9" w:rsidRPr="002C16C9">
              <w:rPr>
                <w:rFonts w:ascii="Comic Sans MS" w:eastAsia="Times New Roman" w:hAnsi="Comic Sans MS" w:cs="Times New Roman"/>
                <w:color w:val="000000"/>
                <w:sz w:val="24"/>
                <w:szCs w:val="24"/>
                <w:lang w:eastAsia="en-GB"/>
              </w:rPr>
              <w:t xml:space="preserve">se the eight points of a compass, four and six-figure grid references, symbols and key (including the use of Ordnance Survey maps) to build their knowledge of the </w:t>
            </w:r>
            <w:r w:rsidR="002C16C9">
              <w:rPr>
                <w:rFonts w:ascii="Comic Sans MS" w:eastAsia="Times New Roman" w:hAnsi="Comic Sans MS" w:cs="Times New Roman"/>
                <w:color w:val="000000"/>
                <w:sz w:val="24"/>
                <w:szCs w:val="24"/>
                <w:lang w:eastAsia="en-GB"/>
              </w:rPr>
              <w:t xml:space="preserve">local area. Children will experience visits to different settlements in the local area, including Lindisfarne and Hadrian’s wall, and make links to how human and physical features in our area have changed over time.  </w:t>
            </w:r>
            <w:r w:rsidR="002C16C9" w:rsidRPr="002C16C9">
              <w:rPr>
                <w:rFonts w:ascii="Comic Sans MS" w:eastAsia="Times New Roman" w:hAnsi="Comic Sans MS" w:cs="Times New Roman"/>
                <w:color w:val="000000"/>
                <w:sz w:val="24"/>
                <w:szCs w:val="24"/>
                <w:lang w:eastAsia="en-GB"/>
              </w:rPr>
              <w:tab/>
            </w:r>
          </w:p>
          <w:p w14:paraId="1BFA1B84" w14:textId="77777777" w:rsidR="00216C86" w:rsidRDefault="00216C86" w:rsidP="00216C86">
            <w:pPr>
              <w:spacing w:after="0" w:line="240" w:lineRule="auto"/>
              <w:textAlignment w:val="baseline"/>
              <w:rPr>
                <w:rFonts w:ascii="Comic Sans MS" w:eastAsia="Times New Roman" w:hAnsi="Comic Sans MS" w:cs="Times New Roman"/>
                <w:color w:val="000000"/>
                <w:sz w:val="24"/>
                <w:szCs w:val="24"/>
                <w:lang w:eastAsia="en-GB"/>
              </w:rPr>
            </w:pPr>
          </w:p>
          <w:p w14:paraId="67091384" w14:textId="770B58BE" w:rsidR="00BA254B" w:rsidRPr="00A01AEC" w:rsidRDefault="00BA254B" w:rsidP="00216C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In Upper KS2:</w:t>
            </w:r>
            <w:r w:rsidR="00216C86">
              <w:rPr>
                <w:rFonts w:ascii="Comic Sans MS" w:eastAsia="Times New Roman" w:hAnsi="Comic Sans MS" w:cs="Times New Roman"/>
                <w:color w:val="000000"/>
                <w:sz w:val="24"/>
                <w:szCs w:val="24"/>
                <w:lang w:eastAsia="en-GB"/>
              </w:rPr>
              <w:t xml:space="preserve"> </w:t>
            </w:r>
            <w:r w:rsidR="00CF705F">
              <w:rPr>
                <w:rFonts w:ascii="Comic Sans MS" w:eastAsia="Times New Roman" w:hAnsi="Comic Sans MS" w:cs="Times New Roman"/>
                <w:color w:val="000000"/>
                <w:sz w:val="24"/>
                <w:szCs w:val="24"/>
                <w:lang w:eastAsia="en-GB"/>
              </w:rPr>
              <w:t xml:space="preserve">Children will continue to use fieldwork and refine their skills in this area. By collecting data and analysing data they will be able to draw conclusions and better understand their local area and landscape. Children will use Ordnance Survey maps of the local area to develop their understanding of </w:t>
            </w:r>
            <w:r w:rsidR="00DE6DF3">
              <w:rPr>
                <w:rFonts w:ascii="Comic Sans MS" w:eastAsia="Times New Roman" w:hAnsi="Comic Sans MS" w:cs="Times New Roman"/>
                <w:color w:val="000000"/>
                <w:sz w:val="24"/>
                <w:szCs w:val="24"/>
                <w:lang w:eastAsia="en-GB"/>
              </w:rPr>
              <w:t xml:space="preserve">six-figure grid references. They will have the chance to use the 8 compass points to go orienteering in the school grounds and local area. Children will experience visiting different historical settlements in the local area (such as </w:t>
            </w:r>
            <w:proofErr w:type="spellStart"/>
            <w:r w:rsidR="00DE6DF3">
              <w:rPr>
                <w:rFonts w:ascii="Comic Sans MS" w:eastAsia="Times New Roman" w:hAnsi="Comic Sans MS" w:cs="Times New Roman"/>
                <w:color w:val="000000"/>
                <w:sz w:val="24"/>
                <w:szCs w:val="24"/>
                <w:lang w:eastAsia="en-GB"/>
              </w:rPr>
              <w:t>Housesteads</w:t>
            </w:r>
            <w:proofErr w:type="spellEnd"/>
            <w:r w:rsidR="00DE6DF3">
              <w:rPr>
                <w:rFonts w:ascii="Comic Sans MS" w:eastAsia="Times New Roman" w:hAnsi="Comic Sans MS" w:cs="Times New Roman"/>
                <w:color w:val="000000"/>
                <w:sz w:val="24"/>
                <w:szCs w:val="24"/>
                <w:lang w:eastAsia="en-GB"/>
              </w:rPr>
              <w:t xml:space="preserve"> and </w:t>
            </w:r>
            <w:proofErr w:type="spellStart"/>
            <w:r w:rsidR="00DE6DF3">
              <w:rPr>
                <w:rFonts w:ascii="Comic Sans MS" w:eastAsia="Times New Roman" w:hAnsi="Comic Sans MS" w:cs="Times New Roman"/>
                <w:color w:val="000000"/>
                <w:sz w:val="24"/>
                <w:szCs w:val="24"/>
                <w:lang w:eastAsia="en-GB"/>
              </w:rPr>
              <w:t>Walltown</w:t>
            </w:r>
            <w:proofErr w:type="spellEnd"/>
            <w:r w:rsidR="00DE6DF3">
              <w:rPr>
                <w:rFonts w:ascii="Comic Sans MS" w:eastAsia="Times New Roman" w:hAnsi="Comic Sans MS" w:cs="Times New Roman"/>
                <w:color w:val="000000"/>
                <w:sz w:val="24"/>
                <w:szCs w:val="24"/>
                <w:lang w:eastAsia="en-GB"/>
              </w:rPr>
              <w:t>) and combine their history and geography skills to compare human and physical features.</w:t>
            </w:r>
          </w:p>
        </w:tc>
      </w:tr>
      <w:tr w:rsidR="00A01AEC" w:rsidRPr="00A01AEC" w14:paraId="74872413"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E2EFD9"/>
            <w:hideMark/>
          </w:tcPr>
          <w:p w14:paraId="19E3A26E"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lastRenderedPageBreak/>
              <w:t>Outdoor Growing, Learning and Environment </w:t>
            </w:r>
          </w:p>
        </w:tc>
        <w:tc>
          <w:tcPr>
            <w:tcW w:w="10399" w:type="dxa"/>
            <w:tcBorders>
              <w:top w:val="single" w:sz="6" w:space="0" w:color="auto"/>
              <w:left w:val="single" w:sz="6" w:space="0" w:color="auto"/>
              <w:bottom w:val="single" w:sz="6" w:space="0" w:color="auto"/>
              <w:right w:val="single" w:sz="6" w:space="0" w:color="auto"/>
            </w:tcBorders>
            <w:shd w:val="clear" w:color="auto" w:fill="E2EFD9"/>
            <w:hideMark/>
          </w:tcPr>
          <w:p w14:paraId="4BE29A3E" w14:textId="0176264D" w:rsidR="00E51E86" w:rsidRPr="00B42121" w:rsidRDefault="00E51E86" w:rsidP="0071523B">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reception they will learn to understand </w:t>
            </w:r>
            <w:r w:rsidR="00F25A1C">
              <w:rPr>
                <w:rFonts w:ascii="Comic Sans MS" w:eastAsia="Times New Roman" w:hAnsi="Comic Sans MS" w:cs="Times New Roman"/>
                <w:color w:val="000000"/>
                <w:sz w:val="24"/>
                <w:szCs w:val="24"/>
                <w:lang w:eastAsia="en-GB"/>
              </w:rPr>
              <w:t>about what grows well in our environment and when we should plant certain things. They will make simple plans, for example, designing a garden or organising rows in a veg bed.</w:t>
            </w:r>
          </w:p>
          <w:p w14:paraId="053152E6" w14:textId="77777777" w:rsidR="006240AC" w:rsidRPr="00B42121" w:rsidRDefault="006240AC" w:rsidP="00E51E86">
            <w:pPr>
              <w:spacing w:after="0" w:line="240" w:lineRule="auto"/>
              <w:textAlignment w:val="baseline"/>
              <w:rPr>
                <w:rFonts w:ascii="Comic Sans MS" w:eastAsia="Times New Roman" w:hAnsi="Comic Sans MS" w:cs="Times New Roman"/>
                <w:color w:val="000000"/>
                <w:sz w:val="24"/>
                <w:szCs w:val="24"/>
                <w:lang w:eastAsia="en-GB"/>
              </w:rPr>
            </w:pPr>
          </w:p>
          <w:p w14:paraId="1FC19164" w14:textId="1A937FE1" w:rsidR="006240AC" w:rsidRPr="00B42121" w:rsidRDefault="006240AC"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In KS1</w:t>
            </w:r>
            <w:r w:rsidR="00F25A1C">
              <w:rPr>
                <w:rFonts w:ascii="Comic Sans MS" w:eastAsia="Times New Roman" w:hAnsi="Comic Sans MS" w:cs="Times New Roman"/>
                <w:color w:val="000000"/>
                <w:sz w:val="24"/>
                <w:szCs w:val="24"/>
                <w:lang w:eastAsia="en-GB"/>
              </w:rPr>
              <w:t>: They will u</w:t>
            </w:r>
            <w:r w:rsidR="00F25A1C" w:rsidRPr="00F25A1C">
              <w:rPr>
                <w:rFonts w:ascii="Comic Sans MS" w:eastAsia="Times New Roman" w:hAnsi="Comic Sans MS" w:cs="Times New Roman"/>
                <w:color w:val="000000"/>
                <w:sz w:val="24"/>
                <w:szCs w:val="24"/>
                <w:lang w:eastAsia="en-GB"/>
              </w:rPr>
              <w:t>se simple fieldwork and observational skills to study the geography of school and its grounds and the key human and physical features.</w:t>
            </w:r>
            <w:r w:rsidR="00F25A1C">
              <w:rPr>
                <w:rFonts w:ascii="Comic Sans MS" w:eastAsia="Times New Roman" w:hAnsi="Comic Sans MS" w:cs="Times New Roman"/>
                <w:color w:val="000000"/>
                <w:sz w:val="24"/>
                <w:szCs w:val="24"/>
                <w:lang w:eastAsia="en-GB"/>
              </w:rPr>
              <w:t xml:space="preserve"> They will consider how human and physical features can impact on our environment. They will u</w:t>
            </w:r>
            <w:r w:rsidR="00F25A1C" w:rsidRPr="00F25A1C">
              <w:rPr>
                <w:rFonts w:ascii="Comic Sans MS" w:eastAsia="Times New Roman" w:hAnsi="Comic Sans MS" w:cs="Times New Roman"/>
                <w:color w:val="000000"/>
                <w:sz w:val="24"/>
                <w:szCs w:val="24"/>
                <w:lang w:eastAsia="en-GB"/>
              </w:rPr>
              <w:t xml:space="preserve">nderstand the processes that give rise to key physical and human geographical features of </w:t>
            </w:r>
            <w:r w:rsidR="00F25A1C">
              <w:rPr>
                <w:rFonts w:ascii="Comic Sans MS" w:eastAsia="Times New Roman" w:hAnsi="Comic Sans MS" w:cs="Times New Roman"/>
                <w:color w:val="000000"/>
                <w:sz w:val="24"/>
                <w:szCs w:val="24"/>
                <w:lang w:eastAsia="en-GB"/>
              </w:rPr>
              <w:t>our envir</w:t>
            </w:r>
            <w:r w:rsidR="008B372B">
              <w:rPr>
                <w:rFonts w:ascii="Comic Sans MS" w:eastAsia="Times New Roman" w:hAnsi="Comic Sans MS" w:cs="Times New Roman"/>
                <w:color w:val="000000"/>
                <w:sz w:val="24"/>
                <w:szCs w:val="24"/>
                <w:lang w:eastAsia="en-GB"/>
              </w:rPr>
              <w:t>o</w:t>
            </w:r>
            <w:r w:rsidR="00F25A1C">
              <w:rPr>
                <w:rFonts w:ascii="Comic Sans MS" w:eastAsia="Times New Roman" w:hAnsi="Comic Sans MS" w:cs="Times New Roman"/>
                <w:color w:val="000000"/>
                <w:sz w:val="24"/>
                <w:szCs w:val="24"/>
                <w:lang w:eastAsia="en-GB"/>
              </w:rPr>
              <w:t>nment</w:t>
            </w:r>
            <w:r w:rsidR="00F25A1C" w:rsidRPr="00F25A1C">
              <w:rPr>
                <w:rFonts w:ascii="Comic Sans MS" w:eastAsia="Times New Roman" w:hAnsi="Comic Sans MS" w:cs="Times New Roman"/>
                <w:color w:val="000000"/>
                <w:sz w:val="24"/>
                <w:szCs w:val="24"/>
                <w:lang w:eastAsia="en-GB"/>
              </w:rPr>
              <w:t>, how these are interdependent and how they bring about spatial variation and change over time.</w:t>
            </w:r>
            <w:r w:rsidR="00F25A1C">
              <w:rPr>
                <w:rFonts w:ascii="Comic Sans MS" w:eastAsia="Times New Roman" w:hAnsi="Comic Sans MS" w:cs="Times New Roman"/>
                <w:color w:val="000000"/>
                <w:sz w:val="24"/>
                <w:szCs w:val="24"/>
                <w:lang w:eastAsia="en-GB"/>
              </w:rPr>
              <w:t xml:space="preserve"> They will be </w:t>
            </w:r>
            <w:r w:rsidR="00F25A1C" w:rsidRPr="00F25A1C">
              <w:rPr>
                <w:rFonts w:ascii="Comic Sans MS" w:eastAsia="Times New Roman" w:hAnsi="Comic Sans MS" w:cs="Times New Roman"/>
                <w:color w:val="000000"/>
                <w:sz w:val="24"/>
                <w:szCs w:val="24"/>
                <w:lang w:eastAsia="en-GB"/>
              </w:rPr>
              <w:t xml:space="preserve">competent in the geographical skills needed to: collect, </w:t>
            </w:r>
            <w:r w:rsidR="00F25A1C" w:rsidRPr="00F25A1C">
              <w:rPr>
                <w:rFonts w:ascii="Comic Sans MS" w:eastAsia="Times New Roman" w:hAnsi="Comic Sans MS" w:cs="Times New Roman"/>
                <w:color w:val="000000"/>
                <w:sz w:val="24"/>
                <w:szCs w:val="24"/>
                <w:lang w:eastAsia="en-GB"/>
              </w:rPr>
              <w:lastRenderedPageBreak/>
              <w:t xml:space="preserve">analyse and communicate with a range of data gathered through experiences of </w:t>
            </w:r>
            <w:r w:rsidR="00F25A1C">
              <w:rPr>
                <w:rFonts w:ascii="Comic Sans MS" w:eastAsia="Times New Roman" w:hAnsi="Comic Sans MS" w:cs="Times New Roman"/>
                <w:color w:val="000000"/>
                <w:sz w:val="24"/>
                <w:szCs w:val="24"/>
                <w:lang w:eastAsia="en-GB"/>
              </w:rPr>
              <w:t xml:space="preserve">outside </w:t>
            </w:r>
            <w:r w:rsidR="00F25A1C" w:rsidRPr="00F25A1C">
              <w:rPr>
                <w:rFonts w:ascii="Comic Sans MS" w:eastAsia="Times New Roman" w:hAnsi="Comic Sans MS" w:cs="Times New Roman"/>
                <w:color w:val="000000"/>
                <w:sz w:val="24"/>
                <w:szCs w:val="24"/>
                <w:lang w:eastAsia="en-GB"/>
              </w:rPr>
              <w:t xml:space="preserve">fieldwork </w:t>
            </w:r>
            <w:r w:rsidR="00F25A1C">
              <w:rPr>
                <w:rFonts w:ascii="Comic Sans MS" w:eastAsia="Times New Roman" w:hAnsi="Comic Sans MS" w:cs="Times New Roman"/>
                <w:color w:val="000000"/>
                <w:sz w:val="24"/>
                <w:szCs w:val="24"/>
                <w:lang w:eastAsia="en-GB"/>
              </w:rPr>
              <w:t xml:space="preserve">in our local environment. </w:t>
            </w:r>
          </w:p>
          <w:p w14:paraId="7AEDDD31" w14:textId="77777777" w:rsidR="00AE53AF" w:rsidRPr="00B42121" w:rsidRDefault="00AE53AF" w:rsidP="00E51E86">
            <w:pPr>
              <w:spacing w:after="0" w:line="240" w:lineRule="auto"/>
              <w:textAlignment w:val="baseline"/>
              <w:rPr>
                <w:rFonts w:ascii="Comic Sans MS" w:eastAsia="Times New Roman" w:hAnsi="Comic Sans MS" w:cs="Times New Roman"/>
                <w:color w:val="000000"/>
                <w:sz w:val="24"/>
                <w:szCs w:val="24"/>
                <w:lang w:eastAsia="en-GB"/>
              </w:rPr>
            </w:pPr>
          </w:p>
          <w:p w14:paraId="27463299" w14:textId="2941E827" w:rsidR="008814EE" w:rsidRDefault="00AE53AF" w:rsidP="00364F81">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Lower KS2: </w:t>
            </w:r>
            <w:r w:rsidR="00514346">
              <w:rPr>
                <w:rFonts w:ascii="Comic Sans MS" w:eastAsia="Times New Roman" w:hAnsi="Comic Sans MS" w:cs="Times New Roman"/>
                <w:color w:val="000000"/>
                <w:sz w:val="24"/>
                <w:szCs w:val="24"/>
                <w:lang w:eastAsia="en-GB"/>
              </w:rPr>
              <w:t>They will u</w:t>
            </w:r>
            <w:r w:rsidR="008B372B" w:rsidRPr="008B372B">
              <w:rPr>
                <w:rFonts w:ascii="Comic Sans MS" w:eastAsia="Times New Roman" w:hAnsi="Comic Sans MS" w:cs="Times New Roman"/>
                <w:color w:val="000000"/>
                <w:sz w:val="24"/>
                <w:szCs w:val="24"/>
                <w:lang w:eastAsia="en-GB"/>
              </w:rPr>
              <w:t>nderstand the processes that give rise to key physical and human geographical features of the world</w:t>
            </w:r>
            <w:r w:rsidR="00E8345B">
              <w:rPr>
                <w:rFonts w:ascii="Comic Sans MS" w:eastAsia="Times New Roman" w:hAnsi="Comic Sans MS" w:cs="Times New Roman"/>
                <w:color w:val="000000"/>
                <w:sz w:val="24"/>
                <w:szCs w:val="24"/>
                <w:lang w:eastAsia="en-GB"/>
              </w:rPr>
              <w:t xml:space="preserve"> and our local area</w:t>
            </w:r>
            <w:r w:rsidR="00514346">
              <w:rPr>
                <w:rFonts w:ascii="Comic Sans MS" w:eastAsia="Times New Roman" w:hAnsi="Comic Sans MS" w:cs="Times New Roman"/>
                <w:color w:val="000000"/>
                <w:sz w:val="24"/>
                <w:szCs w:val="24"/>
                <w:lang w:eastAsia="en-GB"/>
              </w:rPr>
              <w:t>. Children will think about</w:t>
            </w:r>
            <w:r w:rsidR="008B372B" w:rsidRPr="008B372B">
              <w:rPr>
                <w:rFonts w:ascii="Comic Sans MS" w:eastAsia="Times New Roman" w:hAnsi="Comic Sans MS" w:cs="Times New Roman"/>
                <w:color w:val="000000"/>
                <w:sz w:val="24"/>
                <w:szCs w:val="24"/>
                <w:lang w:eastAsia="en-GB"/>
              </w:rPr>
              <w:t xml:space="preserve"> how these are interdependent and how they bring about spatial variation and change over time</w:t>
            </w:r>
            <w:r w:rsidR="00E8345B">
              <w:rPr>
                <w:rFonts w:ascii="Comic Sans MS" w:eastAsia="Times New Roman" w:hAnsi="Comic Sans MS" w:cs="Times New Roman"/>
                <w:color w:val="000000"/>
                <w:sz w:val="24"/>
                <w:szCs w:val="24"/>
                <w:lang w:eastAsia="en-GB"/>
              </w:rPr>
              <w:t>. They will understand the impact that human activity can have on our environment. Children will gather data from the changing natural cycles around</w:t>
            </w:r>
            <w:r w:rsidR="00514346">
              <w:rPr>
                <w:rFonts w:ascii="Comic Sans MS" w:eastAsia="Times New Roman" w:hAnsi="Comic Sans MS" w:cs="Times New Roman"/>
                <w:color w:val="000000"/>
                <w:sz w:val="24"/>
                <w:szCs w:val="24"/>
                <w:lang w:eastAsia="en-GB"/>
              </w:rPr>
              <w:t xml:space="preserve"> them and interact with the physical landscape on site to grow, harvest and improve our outdoor spaces.</w:t>
            </w:r>
          </w:p>
          <w:p w14:paraId="39078373" w14:textId="77777777" w:rsidR="00A749E3" w:rsidRDefault="00A749E3" w:rsidP="00E51E86">
            <w:pPr>
              <w:spacing w:after="0" w:line="240" w:lineRule="auto"/>
              <w:textAlignment w:val="baseline"/>
              <w:rPr>
                <w:rFonts w:ascii="Comic Sans MS" w:eastAsia="Times New Roman" w:hAnsi="Comic Sans MS" w:cs="Times New Roman"/>
                <w:color w:val="000000"/>
                <w:sz w:val="24"/>
                <w:szCs w:val="24"/>
                <w:lang w:eastAsia="en-GB"/>
              </w:rPr>
            </w:pPr>
          </w:p>
          <w:p w14:paraId="012471B3" w14:textId="75C24D71" w:rsidR="00576A05" w:rsidRDefault="00576A05" w:rsidP="00576A05">
            <w:pPr>
              <w:widowControl w:val="0"/>
            </w:pPr>
            <w:r>
              <w:rPr>
                <w:rFonts w:ascii="Comic Sans MS" w:eastAsia="Times New Roman" w:hAnsi="Comic Sans MS" w:cs="Times New Roman"/>
                <w:color w:val="000000"/>
                <w:sz w:val="24"/>
                <w:szCs w:val="24"/>
                <w:lang w:eastAsia="en-GB"/>
              </w:rPr>
              <w:t xml:space="preserve">In </w:t>
            </w:r>
            <w:r w:rsidR="00A749E3">
              <w:rPr>
                <w:rFonts w:ascii="Comic Sans MS" w:eastAsia="Times New Roman" w:hAnsi="Comic Sans MS" w:cs="Times New Roman"/>
                <w:color w:val="000000"/>
                <w:sz w:val="24"/>
                <w:szCs w:val="24"/>
                <w:lang w:eastAsia="en-GB"/>
              </w:rPr>
              <w:t>Upper KS2</w:t>
            </w:r>
            <w:r>
              <w:rPr>
                <w:rFonts w:ascii="Comic Sans MS" w:eastAsia="Times New Roman" w:hAnsi="Comic Sans MS" w:cs="Times New Roman"/>
                <w:color w:val="000000"/>
                <w:sz w:val="24"/>
                <w:szCs w:val="24"/>
                <w:lang w:eastAsia="en-GB"/>
              </w:rPr>
              <w:t>:</w:t>
            </w:r>
            <w:r w:rsidR="00891074">
              <w:rPr>
                <w:rFonts w:ascii="Comic Sans MS" w:eastAsia="Times New Roman" w:hAnsi="Comic Sans MS" w:cs="Times New Roman"/>
                <w:color w:val="000000"/>
                <w:sz w:val="24"/>
                <w:szCs w:val="24"/>
                <w:lang w:eastAsia="en-GB"/>
              </w:rPr>
              <w:t xml:space="preserve"> </w:t>
            </w:r>
            <w:r w:rsidR="00DE6DF3">
              <w:rPr>
                <w:rFonts w:ascii="Comic Sans MS" w:eastAsia="Times New Roman" w:hAnsi="Comic Sans MS" w:cs="Times New Roman"/>
                <w:color w:val="000000"/>
                <w:sz w:val="24"/>
                <w:szCs w:val="24"/>
                <w:lang w:eastAsia="en-GB"/>
              </w:rPr>
              <w:t>Children will</w:t>
            </w:r>
            <w:r w:rsidRPr="00576A05">
              <w:rPr>
                <w:rFonts w:ascii="Comic Sans MS" w:eastAsia="Times New Roman" w:hAnsi="Comic Sans MS" w:cs="Times New Roman"/>
                <w:color w:val="000000"/>
                <w:sz w:val="24"/>
                <w:szCs w:val="24"/>
                <w:lang w:eastAsia="en-GB"/>
              </w:rPr>
              <w:t xml:space="preserve"> understand key aspects of human geography, including: types of settlement and land use, economic activity including trade links, and the distribution of natural resources including energy, food, minerals and water.</w:t>
            </w:r>
            <w:r>
              <w:rPr>
                <w:rFonts w:ascii="Comic Sans MS" w:eastAsia="Times New Roman" w:hAnsi="Comic Sans MS" w:cs="Times New Roman"/>
                <w:color w:val="000000"/>
                <w:sz w:val="24"/>
                <w:szCs w:val="24"/>
                <w:lang w:eastAsia="en-GB"/>
              </w:rPr>
              <w:t xml:space="preserve"> They will dig deeper into  sowing, growing and farming through exploring what happens in their local area and visiting a local allotment site. They will help to manage and maintain the school vegetable plots and consider how and why come things can and can’t grow in this environment.</w:t>
            </w:r>
            <w:r>
              <w:rPr>
                <w:rFonts w:ascii="Arial" w:hAnsi="Arial" w:cs="Arial"/>
                <w:color w:val="303030"/>
              </w:rPr>
              <w:tab/>
            </w:r>
          </w:p>
          <w:p w14:paraId="419B0E7A" w14:textId="6E2A936D" w:rsidR="00A749E3" w:rsidRPr="00A01AEC" w:rsidRDefault="00A749E3" w:rsidP="00E51E86">
            <w:pPr>
              <w:spacing w:after="0" w:line="240" w:lineRule="auto"/>
              <w:textAlignment w:val="baseline"/>
              <w:rPr>
                <w:rFonts w:ascii="Comic Sans MS" w:eastAsia="Times New Roman" w:hAnsi="Comic Sans MS" w:cs="Times New Roman"/>
                <w:color w:val="000000"/>
                <w:sz w:val="24"/>
                <w:szCs w:val="24"/>
                <w:lang w:eastAsia="en-GB"/>
              </w:rPr>
            </w:pPr>
          </w:p>
        </w:tc>
      </w:tr>
      <w:tr w:rsidR="00A01AEC" w:rsidRPr="00A01AEC" w14:paraId="4A780E55"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D9E2F3"/>
            <w:hideMark/>
          </w:tcPr>
          <w:p w14:paraId="7F7FF139"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32"/>
                <w:szCs w:val="32"/>
                <w:lang w:eastAsia="en-GB"/>
              </w:rPr>
            </w:pPr>
          </w:p>
          <w:p w14:paraId="6A560F84" w14:textId="77777777" w:rsidR="00A01AEC" w:rsidRPr="00A01AEC" w:rsidRDefault="00A01AEC" w:rsidP="00A01AEC">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Wider World and Diversity </w:t>
            </w:r>
          </w:p>
        </w:tc>
        <w:tc>
          <w:tcPr>
            <w:tcW w:w="10399" w:type="dxa"/>
            <w:tcBorders>
              <w:top w:val="single" w:sz="6" w:space="0" w:color="auto"/>
              <w:left w:val="single" w:sz="6" w:space="0" w:color="auto"/>
              <w:bottom w:val="single" w:sz="6" w:space="0" w:color="auto"/>
              <w:right w:val="single" w:sz="6" w:space="0" w:color="auto"/>
            </w:tcBorders>
            <w:shd w:val="clear" w:color="auto" w:fill="D9E2F3"/>
            <w:hideMark/>
          </w:tcPr>
          <w:p w14:paraId="1303801B" w14:textId="0BF99AA9" w:rsidR="00906224" w:rsidRDefault="00E51E86" w:rsidP="004D3973">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Reception </w:t>
            </w:r>
            <w:r w:rsidR="004D3973">
              <w:rPr>
                <w:rFonts w:ascii="Comic Sans MS" w:eastAsia="Times New Roman" w:hAnsi="Comic Sans MS" w:cs="Times New Roman"/>
                <w:color w:val="000000"/>
                <w:sz w:val="24"/>
                <w:szCs w:val="24"/>
                <w:lang w:eastAsia="en-GB"/>
              </w:rPr>
              <w:t>they begin to s</w:t>
            </w:r>
            <w:r w:rsidR="004D3973" w:rsidRPr="004D3973">
              <w:rPr>
                <w:rFonts w:ascii="Comic Sans MS" w:eastAsia="Times New Roman" w:hAnsi="Comic Sans MS" w:cs="Times New Roman"/>
                <w:color w:val="000000"/>
                <w:sz w:val="24"/>
                <w:szCs w:val="24"/>
                <w:lang w:eastAsia="en-GB"/>
              </w:rPr>
              <w:t>ee themselves as a valuable individual</w:t>
            </w:r>
            <w:r w:rsidR="004D3973">
              <w:rPr>
                <w:rFonts w:ascii="Comic Sans MS" w:eastAsia="Times New Roman" w:hAnsi="Comic Sans MS" w:cs="Times New Roman"/>
                <w:color w:val="000000"/>
                <w:sz w:val="24"/>
                <w:szCs w:val="24"/>
                <w:lang w:eastAsia="en-GB"/>
              </w:rPr>
              <w:t xml:space="preserve"> and d</w:t>
            </w:r>
            <w:r w:rsidR="004D3973" w:rsidRPr="004D3973">
              <w:rPr>
                <w:rFonts w:ascii="Comic Sans MS" w:eastAsia="Times New Roman" w:hAnsi="Comic Sans MS" w:cs="Times New Roman"/>
                <w:color w:val="000000"/>
                <w:sz w:val="24"/>
                <w:szCs w:val="24"/>
                <w:lang w:eastAsia="en-GB"/>
              </w:rPr>
              <w:t>evelop their sense of responsibility &amp; membership of a community.</w:t>
            </w:r>
            <w:r w:rsidR="004D3973">
              <w:rPr>
                <w:rFonts w:ascii="Comic Sans MS" w:eastAsia="Times New Roman" w:hAnsi="Comic Sans MS" w:cs="Times New Roman"/>
                <w:color w:val="000000"/>
                <w:sz w:val="24"/>
                <w:szCs w:val="24"/>
                <w:lang w:eastAsia="en-GB"/>
              </w:rPr>
              <w:t xml:space="preserve"> They </w:t>
            </w:r>
            <w:r w:rsidR="004D3973" w:rsidRPr="004D3973">
              <w:rPr>
                <w:rFonts w:ascii="Comic Sans MS" w:eastAsia="Times New Roman" w:hAnsi="Comic Sans MS" w:cs="Times New Roman"/>
                <w:color w:val="000000"/>
                <w:sz w:val="24"/>
                <w:szCs w:val="24"/>
                <w:lang w:eastAsia="en-GB"/>
              </w:rPr>
              <w:t>increase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w:t>
            </w:r>
          </w:p>
          <w:p w14:paraId="726EE50E" w14:textId="2494D5BA" w:rsidR="008814EE" w:rsidRDefault="00906224" w:rsidP="00E51E86">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In KS1</w:t>
            </w:r>
            <w:r w:rsidR="00F25A1C">
              <w:rPr>
                <w:rFonts w:ascii="Comic Sans MS" w:eastAsia="Times New Roman" w:hAnsi="Comic Sans MS" w:cs="Times New Roman"/>
                <w:color w:val="000000"/>
                <w:sz w:val="24"/>
                <w:szCs w:val="24"/>
                <w:lang w:eastAsia="en-GB"/>
              </w:rPr>
              <w:t>: They will i</w:t>
            </w:r>
            <w:r w:rsidR="00F25A1C" w:rsidRPr="00F25A1C">
              <w:rPr>
                <w:rFonts w:ascii="Comic Sans MS" w:eastAsia="Times New Roman" w:hAnsi="Comic Sans MS" w:cs="Times New Roman"/>
                <w:color w:val="000000"/>
                <w:sz w:val="24"/>
                <w:szCs w:val="24"/>
                <w:lang w:eastAsia="en-GB"/>
              </w:rPr>
              <w:t>dentify seasonal and daily weather patterns in the UK and the location of hot and cold areas of the world in relation to the Equator and the North and South Poles.</w:t>
            </w:r>
            <w:r w:rsidRPr="00B42121">
              <w:rPr>
                <w:rFonts w:ascii="Comic Sans MS" w:eastAsia="Times New Roman" w:hAnsi="Comic Sans MS" w:cs="Times New Roman"/>
                <w:color w:val="000000"/>
                <w:sz w:val="24"/>
                <w:szCs w:val="24"/>
                <w:lang w:eastAsia="en-GB"/>
              </w:rPr>
              <w:t xml:space="preserve"> </w:t>
            </w:r>
            <w:r w:rsidR="002C16C9">
              <w:rPr>
                <w:rFonts w:ascii="Comic Sans MS" w:eastAsia="Times New Roman" w:hAnsi="Comic Sans MS" w:cs="Times New Roman"/>
                <w:color w:val="000000"/>
                <w:sz w:val="24"/>
                <w:szCs w:val="24"/>
                <w:lang w:eastAsia="en-GB"/>
              </w:rPr>
              <w:t>Children will learn about the 7 continents of the world and how they are different, considering the human and physical features that make a place unique. They will u</w:t>
            </w:r>
            <w:r w:rsidR="002C16C9" w:rsidRPr="002C16C9">
              <w:rPr>
                <w:rFonts w:ascii="Comic Sans MS" w:eastAsia="Times New Roman" w:hAnsi="Comic Sans MS" w:cs="Times New Roman"/>
                <w:color w:val="000000"/>
                <w:sz w:val="24"/>
                <w:szCs w:val="24"/>
                <w:lang w:eastAsia="en-GB"/>
              </w:rPr>
              <w:t xml:space="preserve">nderstand geographical similarities and differences through studying the human and physical </w:t>
            </w:r>
            <w:r w:rsidR="002C16C9" w:rsidRPr="002C16C9">
              <w:rPr>
                <w:rFonts w:ascii="Comic Sans MS" w:eastAsia="Times New Roman" w:hAnsi="Comic Sans MS" w:cs="Times New Roman"/>
                <w:color w:val="000000"/>
                <w:sz w:val="24"/>
                <w:szCs w:val="24"/>
                <w:lang w:eastAsia="en-GB"/>
              </w:rPr>
              <w:lastRenderedPageBreak/>
              <w:t>geography of a small area of the UK, and of a small area in a contrasting non-European country.</w:t>
            </w:r>
            <w:r w:rsidR="002C16C9" w:rsidRPr="002C16C9">
              <w:rPr>
                <w:rFonts w:ascii="Comic Sans MS" w:eastAsia="Times New Roman" w:hAnsi="Comic Sans MS" w:cs="Times New Roman"/>
                <w:color w:val="000000"/>
                <w:sz w:val="24"/>
                <w:szCs w:val="24"/>
                <w:lang w:eastAsia="en-GB"/>
              </w:rPr>
              <w:tab/>
              <w:t> </w:t>
            </w:r>
          </w:p>
          <w:p w14:paraId="2DF10093" w14:textId="77777777" w:rsidR="00DA26AF" w:rsidRPr="00B42121" w:rsidRDefault="00DA26AF" w:rsidP="00E51E86">
            <w:pPr>
              <w:spacing w:after="0" w:line="240" w:lineRule="auto"/>
              <w:textAlignment w:val="baseline"/>
              <w:rPr>
                <w:rFonts w:ascii="Comic Sans MS" w:eastAsia="Times New Roman" w:hAnsi="Comic Sans MS" w:cs="Times New Roman"/>
                <w:color w:val="000000"/>
                <w:sz w:val="24"/>
                <w:szCs w:val="24"/>
                <w:lang w:eastAsia="en-GB"/>
              </w:rPr>
            </w:pPr>
          </w:p>
          <w:p w14:paraId="1F57B155" w14:textId="3756D108" w:rsidR="00431FF8" w:rsidRPr="00431FF8" w:rsidRDefault="008814EE" w:rsidP="00514346">
            <w:pPr>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Lower KS2: </w:t>
            </w:r>
            <w:r w:rsidR="00514346">
              <w:rPr>
                <w:rFonts w:ascii="Comic Sans MS" w:eastAsia="Times New Roman" w:hAnsi="Comic Sans MS" w:cs="Times New Roman"/>
                <w:color w:val="000000"/>
                <w:sz w:val="24"/>
                <w:szCs w:val="24"/>
                <w:lang w:eastAsia="en-GB"/>
              </w:rPr>
              <w:t>Children will l</w:t>
            </w:r>
            <w:r w:rsidR="00514346" w:rsidRPr="00514346">
              <w:rPr>
                <w:rFonts w:ascii="Comic Sans MS" w:eastAsia="Times New Roman" w:hAnsi="Comic Sans MS" w:cs="Times New Roman"/>
                <w:color w:val="000000"/>
                <w:sz w:val="24"/>
                <w:szCs w:val="24"/>
                <w:lang w:eastAsia="en-GB"/>
              </w:rPr>
              <w:t>ocate the world’s countries, using maps to focus on Europe (including the location of Russia) and North and South America, concentrating on their environmental regions, key physical and human characteristics, countries, and major cities</w:t>
            </w:r>
            <w:r w:rsidR="00514346">
              <w:rPr>
                <w:rFonts w:ascii="Comic Sans MS" w:eastAsia="Times New Roman" w:hAnsi="Comic Sans MS" w:cs="Times New Roman"/>
                <w:color w:val="000000"/>
                <w:sz w:val="24"/>
                <w:szCs w:val="24"/>
                <w:lang w:eastAsia="en-GB"/>
              </w:rPr>
              <w:t>. Their geography investigations will enable them to i</w:t>
            </w:r>
            <w:r w:rsidR="00514346" w:rsidRPr="00514346">
              <w:rPr>
                <w:rFonts w:ascii="Comic Sans MS" w:eastAsia="Times New Roman" w:hAnsi="Comic Sans MS" w:cs="Times New Roman"/>
                <w:color w:val="000000"/>
                <w:sz w:val="24"/>
                <w:szCs w:val="24"/>
                <w:lang w:eastAsia="en-GB"/>
              </w:rPr>
              <w:t>dentify the position and significance of latitude, longitude, Equator, Northern Hemisphere, Southern Hemisphere, the Tropics of Cancer and Capricorn, Arctic and Antarctic Circle, the Prime/Greenwich Meridian and time zones (including day and night).</w:t>
            </w:r>
            <w:r w:rsidR="00514346">
              <w:rPr>
                <w:rFonts w:ascii="Comic Sans MS" w:eastAsia="Times New Roman" w:hAnsi="Comic Sans MS" w:cs="Times New Roman"/>
                <w:color w:val="000000"/>
                <w:sz w:val="24"/>
                <w:szCs w:val="24"/>
                <w:lang w:eastAsia="en-GB"/>
              </w:rPr>
              <w:t xml:space="preserve"> Children will u</w:t>
            </w:r>
            <w:r w:rsidR="00514346" w:rsidRPr="00514346">
              <w:rPr>
                <w:rFonts w:ascii="Comic Sans MS" w:eastAsia="Times New Roman" w:hAnsi="Comic Sans MS" w:cs="Times New Roman"/>
                <w:color w:val="000000"/>
                <w:sz w:val="24"/>
                <w:szCs w:val="24"/>
                <w:lang w:eastAsia="en-GB"/>
              </w:rPr>
              <w:t xml:space="preserve">nderstand geographical similarities and differences through the study of human and physical geography </w:t>
            </w:r>
            <w:r w:rsidR="00514346">
              <w:rPr>
                <w:rFonts w:ascii="Comic Sans MS" w:eastAsia="Times New Roman" w:hAnsi="Comic Sans MS" w:cs="Times New Roman"/>
                <w:color w:val="000000"/>
                <w:sz w:val="24"/>
                <w:szCs w:val="24"/>
                <w:lang w:eastAsia="en-GB"/>
              </w:rPr>
              <w:t>in different world regions, allowing them to make links between their own cultural experiences and those of others.</w:t>
            </w:r>
            <w:r w:rsidR="00514346" w:rsidRPr="00514346">
              <w:rPr>
                <w:rFonts w:ascii="Comic Sans MS" w:eastAsia="Times New Roman" w:hAnsi="Comic Sans MS" w:cs="Times New Roman"/>
                <w:color w:val="000000"/>
                <w:sz w:val="24"/>
                <w:szCs w:val="24"/>
                <w:lang w:eastAsia="en-GB"/>
              </w:rPr>
              <w:t> </w:t>
            </w:r>
          </w:p>
          <w:p w14:paraId="7E0A73B0" w14:textId="77777777" w:rsidR="00BA254B" w:rsidRPr="00B42121" w:rsidRDefault="00BA254B" w:rsidP="00E51E86">
            <w:pPr>
              <w:spacing w:after="0" w:line="240" w:lineRule="auto"/>
              <w:textAlignment w:val="baseline"/>
              <w:rPr>
                <w:rFonts w:ascii="Comic Sans MS" w:eastAsia="Times New Roman" w:hAnsi="Comic Sans MS" w:cs="Times New Roman"/>
                <w:color w:val="000000"/>
                <w:sz w:val="24"/>
                <w:szCs w:val="24"/>
                <w:lang w:eastAsia="en-GB"/>
              </w:rPr>
            </w:pPr>
          </w:p>
          <w:p w14:paraId="449BE637" w14:textId="53E314FE" w:rsidR="00BA254B" w:rsidRPr="00B42121" w:rsidRDefault="00576A05" w:rsidP="00E51E86">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w:t>
            </w:r>
            <w:r w:rsidR="00BA254B" w:rsidRPr="00B42121">
              <w:rPr>
                <w:rFonts w:ascii="Comic Sans MS" w:eastAsia="Times New Roman" w:hAnsi="Comic Sans MS" w:cs="Times New Roman"/>
                <w:color w:val="000000"/>
                <w:sz w:val="24"/>
                <w:szCs w:val="24"/>
                <w:lang w:eastAsia="en-GB"/>
              </w:rPr>
              <w:t xml:space="preserve">Upper KS2: </w:t>
            </w:r>
            <w:r>
              <w:rPr>
                <w:rFonts w:ascii="Comic Sans MS" w:eastAsia="Times New Roman" w:hAnsi="Comic Sans MS" w:cs="Times New Roman"/>
                <w:color w:val="000000"/>
                <w:sz w:val="24"/>
                <w:szCs w:val="24"/>
                <w:lang w:eastAsia="en-GB"/>
              </w:rPr>
              <w:t>Children will deepen their knowledge of world geography through further studies of countries and cities across continents. Geographical similarities and differences will be investigated as children compare the impact of human and physical features on the world resources.</w:t>
            </w:r>
            <w:r w:rsidR="00440000">
              <w:rPr>
                <w:rFonts w:ascii="Comic Sans MS" w:eastAsia="Times New Roman" w:hAnsi="Comic Sans MS" w:cs="Times New Roman"/>
                <w:color w:val="000000"/>
                <w:sz w:val="24"/>
                <w:szCs w:val="24"/>
                <w:lang w:eastAsia="en-GB"/>
              </w:rPr>
              <w:t xml:space="preserve"> They will d</w:t>
            </w:r>
            <w:r w:rsidR="00440000" w:rsidRPr="00440000">
              <w:rPr>
                <w:rFonts w:ascii="Comic Sans MS" w:eastAsia="Times New Roman" w:hAnsi="Comic Sans MS" w:cs="Times New Roman"/>
                <w:color w:val="000000"/>
                <w:sz w:val="24"/>
                <w:szCs w:val="24"/>
                <w:lang w:eastAsia="en-GB"/>
              </w:rPr>
              <w:t>evelop contextual knowledge of the location of globally significant places – both terrestrial and marine – including their defining physical and human characteristics and how these provide a geographical context for understanding the actions</w:t>
            </w:r>
            <w:r w:rsidR="008F0859">
              <w:rPr>
                <w:rFonts w:ascii="Comic Sans MS" w:eastAsia="Times New Roman" w:hAnsi="Comic Sans MS" w:cs="Times New Roman"/>
                <w:color w:val="000000"/>
                <w:sz w:val="24"/>
                <w:szCs w:val="24"/>
                <w:lang w:eastAsia="en-GB"/>
              </w:rPr>
              <w:t xml:space="preserve"> and</w:t>
            </w:r>
            <w:r w:rsidR="00440000" w:rsidRPr="00440000">
              <w:rPr>
                <w:rFonts w:ascii="Comic Sans MS" w:eastAsia="Times New Roman" w:hAnsi="Comic Sans MS" w:cs="Times New Roman"/>
                <w:color w:val="000000"/>
                <w:sz w:val="24"/>
                <w:szCs w:val="24"/>
                <w:lang w:eastAsia="en-GB"/>
              </w:rPr>
              <w:t xml:space="preserve"> processes</w:t>
            </w:r>
            <w:r w:rsidR="008F0859">
              <w:rPr>
                <w:rFonts w:ascii="Comic Sans MS" w:eastAsia="Times New Roman" w:hAnsi="Comic Sans MS" w:cs="Times New Roman"/>
                <w:color w:val="000000"/>
                <w:sz w:val="24"/>
                <w:szCs w:val="24"/>
                <w:lang w:eastAsia="en-GB"/>
              </w:rPr>
              <w:t xml:space="preserve"> to preserve them</w:t>
            </w:r>
            <w:r w:rsidR="00440000" w:rsidRPr="00440000">
              <w:rPr>
                <w:rFonts w:ascii="Comic Sans MS" w:eastAsia="Times New Roman" w:hAnsi="Comic Sans MS" w:cs="Times New Roman"/>
                <w:color w:val="000000"/>
                <w:sz w:val="24"/>
                <w:szCs w:val="24"/>
                <w:lang w:eastAsia="en-GB"/>
              </w:rPr>
              <w:t xml:space="preserve">.  </w:t>
            </w:r>
            <w:r w:rsidR="008F0859">
              <w:rPr>
                <w:rFonts w:ascii="Comic Sans MS" w:eastAsia="Times New Roman" w:hAnsi="Comic Sans MS" w:cs="Times New Roman"/>
                <w:color w:val="000000"/>
                <w:sz w:val="24"/>
                <w:szCs w:val="24"/>
                <w:lang w:eastAsia="en-GB"/>
              </w:rPr>
              <w:t>Children will be able to d</w:t>
            </w:r>
            <w:r w:rsidR="00440000" w:rsidRPr="00440000">
              <w:rPr>
                <w:rFonts w:ascii="Comic Sans MS" w:eastAsia="Times New Roman" w:hAnsi="Comic Sans MS" w:cs="Times New Roman"/>
                <w:color w:val="000000"/>
                <w:sz w:val="24"/>
                <w:szCs w:val="24"/>
                <w:lang w:eastAsia="en-GB"/>
              </w:rPr>
              <w:t>escribe</w:t>
            </w:r>
            <w:r w:rsidR="008F0859">
              <w:rPr>
                <w:rFonts w:ascii="Comic Sans MS" w:eastAsia="Times New Roman" w:hAnsi="Comic Sans MS" w:cs="Times New Roman"/>
                <w:color w:val="000000"/>
                <w:sz w:val="24"/>
                <w:szCs w:val="24"/>
                <w:lang w:eastAsia="en-GB"/>
              </w:rPr>
              <w:t xml:space="preserve"> in detail</w:t>
            </w:r>
            <w:r w:rsidR="00440000" w:rsidRPr="00440000">
              <w:rPr>
                <w:rFonts w:ascii="Comic Sans MS" w:eastAsia="Times New Roman" w:hAnsi="Comic Sans MS" w:cs="Times New Roman"/>
                <w:color w:val="000000"/>
                <w:sz w:val="24"/>
                <w:szCs w:val="24"/>
                <w:lang w:eastAsia="en-GB"/>
              </w:rPr>
              <w:t xml:space="preserve"> and understand key aspects of physical geography, including: climate zones, biomes and vegetation belts, rivers, mountains, volcanoes and earthquakes, and the water cycle.</w:t>
            </w:r>
            <w:r w:rsidR="008F0859">
              <w:rPr>
                <w:rFonts w:ascii="Comic Sans MS" w:eastAsia="Times New Roman" w:hAnsi="Comic Sans MS" w:cs="Times New Roman"/>
                <w:color w:val="000000"/>
                <w:sz w:val="24"/>
                <w:szCs w:val="24"/>
                <w:lang w:eastAsia="en-GB"/>
              </w:rPr>
              <w:t xml:space="preserve"> They will be able to relate these aspects to key locations around the world. Children will celebrate diversity through their connection to other world cultures in their Young Leaders award.</w:t>
            </w:r>
          </w:p>
          <w:p w14:paraId="24137F5C" w14:textId="77777777" w:rsidR="00916F8F" w:rsidRPr="00B42121" w:rsidRDefault="00916F8F" w:rsidP="00E51E86">
            <w:pPr>
              <w:spacing w:after="0" w:line="240" w:lineRule="auto"/>
              <w:textAlignment w:val="baseline"/>
              <w:rPr>
                <w:rFonts w:ascii="Comic Sans MS" w:eastAsia="Times New Roman" w:hAnsi="Comic Sans MS" w:cs="Times New Roman"/>
                <w:color w:val="000000"/>
                <w:sz w:val="24"/>
                <w:szCs w:val="24"/>
                <w:lang w:eastAsia="en-GB"/>
              </w:rPr>
            </w:pPr>
          </w:p>
          <w:p w14:paraId="081FE3EF" w14:textId="5D8BD5D4" w:rsidR="00A52841" w:rsidRPr="00A01AEC" w:rsidRDefault="00A52841" w:rsidP="00E51E86">
            <w:pPr>
              <w:spacing w:after="0" w:line="240" w:lineRule="auto"/>
              <w:textAlignment w:val="baseline"/>
              <w:rPr>
                <w:rFonts w:ascii="Comic Sans MS" w:eastAsia="Times New Roman" w:hAnsi="Comic Sans MS" w:cs="Times New Roman"/>
                <w:color w:val="000000"/>
                <w:sz w:val="24"/>
                <w:szCs w:val="24"/>
                <w:lang w:eastAsia="en-GB"/>
              </w:rPr>
            </w:pPr>
          </w:p>
        </w:tc>
      </w:tr>
    </w:tbl>
    <w:p w14:paraId="1D726E77" w14:textId="77777777" w:rsidR="00A01AEC" w:rsidRPr="00B42121" w:rsidRDefault="00A01AEC" w:rsidP="00A01AEC">
      <w:pPr>
        <w:jc w:val="center"/>
        <w:rPr>
          <w:rFonts w:ascii="Comic Sans MS" w:hAnsi="Comic Sans MS"/>
          <w:sz w:val="32"/>
          <w:szCs w:val="32"/>
          <w:u w:val="single"/>
        </w:rPr>
      </w:pPr>
    </w:p>
    <w:sectPr w:rsidR="00A01AEC" w:rsidRPr="00B42121" w:rsidSect="000C29BF">
      <w:pgSz w:w="16838" w:h="11906" w:orient="landscape"/>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8FE"/>
    <w:multiLevelType w:val="multilevel"/>
    <w:tmpl w:val="C75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407AD6"/>
    <w:multiLevelType w:val="multilevel"/>
    <w:tmpl w:val="7D24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64313"/>
    <w:multiLevelType w:val="multilevel"/>
    <w:tmpl w:val="D47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E3271A"/>
    <w:multiLevelType w:val="multilevel"/>
    <w:tmpl w:val="A61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1866927">
    <w:abstractNumId w:val="3"/>
  </w:num>
  <w:num w:numId="2" w16cid:durableId="529223693">
    <w:abstractNumId w:val="1"/>
  </w:num>
  <w:num w:numId="3" w16cid:durableId="1606503458">
    <w:abstractNumId w:val="2"/>
  </w:num>
  <w:num w:numId="4" w16cid:durableId="166844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EC"/>
    <w:rsid w:val="00032044"/>
    <w:rsid w:val="000C29BF"/>
    <w:rsid w:val="000E1191"/>
    <w:rsid w:val="001B7D73"/>
    <w:rsid w:val="00216C86"/>
    <w:rsid w:val="002C16C9"/>
    <w:rsid w:val="00330289"/>
    <w:rsid w:val="00364F81"/>
    <w:rsid w:val="003E6853"/>
    <w:rsid w:val="00431FF8"/>
    <w:rsid w:val="00440000"/>
    <w:rsid w:val="004D3973"/>
    <w:rsid w:val="00514346"/>
    <w:rsid w:val="00576A05"/>
    <w:rsid w:val="005E0D6B"/>
    <w:rsid w:val="006240AC"/>
    <w:rsid w:val="0067379D"/>
    <w:rsid w:val="006E6895"/>
    <w:rsid w:val="0071523B"/>
    <w:rsid w:val="007A437C"/>
    <w:rsid w:val="00834135"/>
    <w:rsid w:val="00835D46"/>
    <w:rsid w:val="00854F10"/>
    <w:rsid w:val="00876A23"/>
    <w:rsid w:val="008814EE"/>
    <w:rsid w:val="00891074"/>
    <w:rsid w:val="008B372B"/>
    <w:rsid w:val="008F0859"/>
    <w:rsid w:val="00906224"/>
    <w:rsid w:val="00916F8F"/>
    <w:rsid w:val="00936972"/>
    <w:rsid w:val="00A01AEC"/>
    <w:rsid w:val="00A52841"/>
    <w:rsid w:val="00A733CA"/>
    <w:rsid w:val="00A749E3"/>
    <w:rsid w:val="00AE53AF"/>
    <w:rsid w:val="00B36B1F"/>
    <w:rsid w:val="00B42121"/>
    <w:rsid w:val="00B55275"/>
    <w:rsid w:val="00BA254B"/>
    <w:rsid w:val="00CF705F"/>
    <w:rsid w:val="00D162AA"/>
    <w:rsid w:val="00D309B3"/>
    <w:rsid w:val="00DA26AF"/>
    <w:rsid w:val="00DE6D00"/>
    <w:rsid w:val="00DE6DF3"/>
    <w:rsid w:val="00DF2837"/>
    <w:rsid w:val="00E51E86"/>
    <w:rsid w:val="00E61E75"/>
    <w:rsid w:val="00E8345B"/>
    <w:rsid w:val="00F25A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70E5"/>
  <w15:chartTrackingRefBased/>
  <w15:docId w15:val="{DE4BF430-7027-44CA-B32F-92AF01B2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8268">
      <w:bodyDiv w:val="1"/>
      <w:marLeft w:val="0"/>
      <w:marRight w:val="0"/>
      <w:marTop w:val="0"/>
      <w:marBottom w:val="0"/>
      <w:divBdr>
        <w:top w:val="none" w:sz="0" w:space="0" w:color="auto"/>
        <w:left w:val="none" w:sz="0" w:space="0" w:color="auto"/>
        <w:bottom w:val="none" w:sz="0" w:space="0" w:color="auto"/>
        <w:right w:val="none" w:sz="0" w:space="0" w:color="auto"/>
      </w:divBdr>
    </w:div>
    <w:div w:id="21231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d532d0-be23-4683-9d25-da1f89588a88">
      <Terms xmlns="http://schemas.microsoft.com/office/infopath/2007/PartnerControls"/>
    </lcf76f155ced4ddcb4097134ff3c332f>
    <TaxCatchAll xmlns="52006772-ede5-4ae8-be3d-98b34ebd4d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6" ma:contentTypeDescription="Create a new document." ma:contentTypeScope="" ma:versionID="0b11e91451b6cd9f3af1e1d401b7f4de">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f0c3a56975819b35dd0803645515d86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7C212-A21B-493F-B08E-478F6D75EE6B}">
  <ds:schemaRefs>
    <ds:schemaRef ds:uri="http://schemas.microsoft.com/office/2006/metadata/properties"/>
    <ds:schemaRef ds:uri="http://schemas.microsoft.com/office/infopath/2007/PartnerControls"/>
    <ds:schemaRef ds:uri="e2d532d0-be23-4683-9d25-da1f89588a88"/>
    <ds:schemaRef ds:uri="52006772-ede5-4ae8-be3d-98b34ebd4dd9"/>
  </ds:schemaRefs>
</ds:datastoreItem>
</file>

<file path=customXml/itemProps2.xml><?xml version="1.0" encoding="utf-8"?>
<ds:datastoreItem xmlns:ds="http://schemas.openxmlformats.org/officeDocument/2006/customXml" ds:itemID="{80DD7945-13C0-401B-9B51-4FD6AA0D601B}">
  <ds:schemaRefs>
    <ds:schemaRef ds:uri="http://schemas.microsoft.com/sharepoint/v3/contenttype/forms"/>
  </ds:schemaRefs>
</ds:datastoreItem>
</file>

<file path=customXml/itemProps3.xml><?xml version="1.0" encoding="utf-8"?>
<ds:datastoreItem xmlns:ds="http://schemas.openxmlformats.org/officeDocument/2006/customXml" ds:itemID="{C32351E4-4D02-40EC-B9BE-47A4F6637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brown</dc:creator>
  <cp:keywords/>
  <dc:description/>
  <cp:lastModifiedBy>Mike Glenton</cp:lastModifiedBy>
  <cp:revision>2</cp:revision>
  <cp:lastPrinted>2022-11-15T07:51:00Z</cp:lastPrinted>
  <dcterms:created xsi:type="dcterms:W3CDTF">2022-11-15T10:51:00Z</dcterms:created>
  <dcterms:modified xsi:type="dcterms:W3CDTF">2022-11-15T10:51:00Z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ies>
</file>