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EA26D" w14:textId="77777777" w:rsidR="0066713A" w:rsidRDefault="0066713A" w:rsidP="00403F0D">
      <w:pPr>
        <w:spacing w:after="0"/>
        <w:rPr>
          <w:b/>
          <w:sz w:val="24"/>
          <w:szCs w:val="24"/>
          <w:u w:val="single"/>
        </w:rPr>
      </w:pPr>
    </w:p>
    <w:p w14:paraId="055A0B04" w14:textId="77777777" w:rsidR="0066713A" w:rsidRDefault="0066713A" w:rsidP="00403F0D">
      <w:pPr>
        <w:spacing w:after="0"/>
        <w:rPr>
          <w:b/>
          <w:sz w:val="24"/>
          <w:szCs w:val="24"/>
          <w:u w:val="single"/>
        </w:rPr>
      </w:pPr>
    </w:p>
    <w:p w14:paraId="587AB9D3" w14:textId="05D87295" w:rsidR="0066713A" w:rsidRDefault="0066713A" w:rsidP="0066713A">
      <w:pPr>
        <w:pStyle w:val="BodyText"/>
        <w:jc w:val="center"/>
        <w:rPr>
          <w:rFonts w:ascii="Arial" w:hAnsi="Arial" w:cs="Arial"/>
          <w:b/>
          <w:bCs/>
          <w:color w:val="FF0000"/>
          <w:szCs w:val="24"/>
          <w:u w:val="single"/>
        </w:rPr>
      </w:pPr>
      <w:r>
        <w:rPr>
          <w:noProof/>
          <w:lang w:eastAsia="en-GB"/>
        </w:rPr>
        <w:drawing>
          <wp:anchor distT="0" distB="0" distL="114300" distR="114300" simplePos="0" relativeHeight="251669504" behindDoc="1" locked="0" layoutInCell="1" allowOverlap="1" wp14:anchorId="2EEECA07" wp14:editId="5B02648E">
            <wp:simplePos x="0" y="0"/>
            <wp:positionH relativeFrom="column">
              <wp:posOffset>5386705</wp:posOffset>
            </wp:positionH>
            <wp:positionV relativeFrom="paragraph">
              <wp:posOffset>-519430</wp:posOffset>
            </wp:positionV>
            <wp:extent cx="999490" cy="956310"/>
            <wp:effectExtent l="0" t="0" r="0" b="0"/>
            <wp:wrapTight wrapText="bothSides">
              <wp:wrapPolygon edited="0">
                <wp:start x="0" y="0"/>
                <wp:lineTo x="0" y="21084"/>
                <wp:lineTo x="20996" y="21084"/>
                <wp:lineTo x="20996" y="0"/>
                <wp:lineTo x="0" y="0"/>
              </wp:wrapPolygon>
            </wp:wrapTight>
            <wp:docPr id="11" name="Picture 11" descr="C:\Users\sarah.hutchinson\Downloads\Henshaw  logo - F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arah.hutchinson\Downloads\Henshaw  logo - Final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9490" cy="956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0528" behindDoc="1" locked="0" layoutInCell="1" allowOverlap="1" wp14:anchorId="19C93ECB" wp14:editId="4C74DEE6">
            <wp:simplePos x="0" y="0"/>
            <wp:positionH relativeFrom="column">
              <wp:posOffset>-307340</wp:posOffset>
            </wp:positionH>
            <wp:positionV relativeFrom="paragraph">
              <wp:posOffset>-519430</wp:posOffset>
            </wp:positionV>
            <wp:extent cx="1085850" cy="1079500"/>
            <wp:effectExtent l="0" t="0" r="0" b="6350"/>
            <wp:wrapTight wrapText="bothSides">
              <wp:wrapPolygon edited="0">
                <wp:start x="0" y="0"/>
                <wp:lineTo x="0" y="21346"/>
                <wp:lineTo x="21221" y="21346"/>
                <wp:lineTo x="21221" y="0"/>
                <wp:lineTo x="0" y="0"/>
              </wp:wrapPolygon>
            </wp:wrapTight>
            <wp:docPr id="10" name="Picture 10" descr="C:\Users\sarah.hutchinson\Desktop\green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hutchinson\Desktop\greenhea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37C9D0" w14:textId="77777777" w:rsidR="0066713A" w:rsidRDefault="0066713A" w:rsidP="0066713A">
      <w:pPr>
        <w:pStyle w:val="BodyText"/>
        <w:jc w:val="center"/>
        <w:rPr>
          <w:rFonts w:ascii="Arial" w:hAnsi="Arial" w:cs="Arial"/>
          <w:b/>
          <w:bCs/>
          <w:color w:val="FF0000"/>
          <w:szCs w:val="24"/>
          <w:u w:val="single"/>
        </w:rPr>
      </w:pPr>
    </w:p>
    <w:p w14:paraId="6FF2E55C" w14:textId="3663E9D2" w:rsidR="0066713A" w:rsidRPr="0067283A" w:rsidRDefault="0066713A" w:rsidP="0066713A">
      <w:pPr>
        <w:jc w:val="center"/>
        <w:rPr>
          <w:rFonts w:ascii="Calibri" w:eastAsia="Calibri" w:hAnsi="Calibri" w:cs="Times New Roman"/>
          <w:b/>
          <w:sz w:val="32"/>
          <w:szCs w:val="32"/>
        </w:rPr>
      </w:pPr>
      <w:r>
        <w:rPr>
          <w:rFonts w:ascii="Calibri" w:eastAsia="Calibri" w:hAnsi="Calibri" w:cs="Times New Roman"/>
          <w:b/>
          <w:sz w:val="32"/>
          <w:szCs w:val="32"/>
        </w:rPr>
        <w:t xml:space="preserve">       </w:t>
      </w:r>
      <w:r w:rsidRPr="0067283A">
        <w:rPr>
          <w:rFonts w:ascii="Calibri" w:eastAsia="Calibri" w:hAnsi="Calibri" w:cs="Times New Roman"/>
          <w:b/>
          <w:sz w:val="32"/>
          <w:szCs w:val="32"/>
        </w:rPr>
        <w:t>WEST TYNE FEDERATION OF SCHOOLS</w:t>
      </w:r>
    </w:p>
    <w:p w14:paraId="00770992" w14:textId="184CC773" w:rsidR="0066713A" w:rsidRDefault="0066713A" w:rsidP="0066713A">
      <w:pPr>
        <w:autoSpaceDE w:val="0"/>
        <w:autoSpaceDN w:val="0"/>
        <w:adjustRightInd w:val="0"/>
        <w:jc w:val="center"/>
        <w:rPr>
          <w:rFonts w:ascii="Calibri" w:eastAsia="Calibri" w:hAnsi="Calibri" w:cs="Times New Roman"/>
          <w:noProof/>
          <w:lang w:eastAsia="en-GB"/>
        </w:rPr>
      </w:pPr>
      <w:r>
        <w:rPr>
          <w:rFonts w:ascii="Calibri" w:eastAsia="Calibri" w:hAnsi="Calibri" w:cs="Arial"/>
          <w:b/>
          <w:bCs/>
          <w:sz w:val="32"/>
          <w:szCs w:val="32"/>
        </w:rPr>
        <w:t>Marking and Feedback</w:t>
      </w:r>
      <w:r w:rsidRPr="0067283A">
        <w:rPr>
          <w:rFonts w:ascii="Calibri" w:eastAsia="Calibri" w:hAnsi="Calibri" w:cs="Arial"/>
          <w:b/>
          <w:bCs/>
          <w:sz w:val="32"/>
          <w:szCs w:val="32"/>
        </w:rPr>
        <w:t xml:space="preserve"> Policy</w:t>
      </w:r>
      <w:r w:rsidRPr="0067283A">
        <w:rPr>
          <w:rFonts w:ascii="Calibri" w:eastAsia="Calibri" w:hAnsi="Calibri" w:cs="Times New Roman"/>
          <w:noProof/>
          <w:lang w:eastAsia="en-GB"/>
        </w:rPr>
        <w:t xml:space="preserve"> </w:t>
      </w:r>
    </w:p>
    <w:p w14:paraId="473FEF09" w14:textId="43850E9B" w:rsidR="00790865" w:rsidRDefault="00790865" w:rsidP="00790865">
      <w:pPr>
        <w:spacing w:after="4" w:line="250" w:lineRule="auto"/>
        <w:ind w:left="-5"/>
        <w:rPr>
          <w:b/>
        </w:rPr>
      </w:pPr>
      <w:r>
        <w:rPr>
          <w:b/>
        </w:rPr>
        <w:t xml:space="preserve">Signed: M Glenton      Date: </w:t>
      </w:r>
      <w:r>
        <w:rPr>
          <w:b/>
        </w:rPr>
        <w:t xml:space="preserve">September </w:t>
      </w:r>
      <w:r>
        <w:rPr>
          <w:b/>
        </w:rPr>
        <w:t xml:space="preserve">2022 </w:t>
      </w:r>
      <w:r>
        <w:rPr>
          <w:b/>
        </w:rPr>
        <w:tab/>
        <w:t xml:space="preserve"> </w:t>
      </w:r>
    </w:p>
    <w:p w14:paraId="2115F955" w14:textId="77777777" w:rsidR="002C326E" w:rsidRDefault="00790865" w:rsidP="00790865">
      <w:pPr>
        <w:spacing w:after="4" w:line="250" w:lineRule="auto"/>
        <w:ind w:left="-5"/>
        <w:rPr>
          <w:b/>
        </w:rPr>
      </w:pPr>
      <w:r>
        <w:rPr>
          <w:b/>
        </w:rPr>
        <w:t xml:space="preserve">Date Reviewed by Governing Body:  </w:t>
      </w:r>
      <w:r w:rsidR="002C326E">
        <w:rPr>
          <w:b/>
        </w:rPr>
        <w:t>September</w:t>
      </w:r>
      <w:r>
        <w:rPr>
          <w:b/>
        </w:rPr>
        <w:t xml:space="preserve"> 2022</w:t>
      </w:r>
      <w:r>
        <w:rPr>
          <w:b/>
        </w:rPr>
        <w:t xml:space="preserve">     Reviewed by staff:  September 2022</w:t>
      </w:r>
      <w:r>
        <w:rPr>
          <w:b/>
        </w:rPr>
        <w:t xml:space="preserve">  </w:t>
      </w:r>
    </w:p>
    <w:p w14:paraId="548C3C80" w14:textId="793231F4" w:rsidR="00790865" w:rsidRPr="00790865" w:rsidRDefault="002C326E" w:rsidP="00790865">
      <w:pPr>
        <w:spacing w:after="4" w:line="250" w:lineRule="auto"/>
        <w:ind w:left="-5"/>
      </w:pPr>
      <w:r>
        <w:rPr>
          <w:b/>
        </w:rPr>
        <w:t xml:space="preserve">Next </w:t>
      </w:r>
      <w:r w:rsidR="00790865">
        <w:rPr>
          <w:b/>
        </w:rPr>
        <w:t xml:space="preserve">Review Date: </w:t>
      </w:r>
      <w:r w:rsidR="00790865">
        <w:rPr>
          <w:b/>
        </w:rPr>
        <w:t>Autumn</w:t>
      </w:r>
      <w:r w:rsidR="00790865">
        <w:rPr>
          <w:b/>
        </w:rPr>
        <w:t xml:space="preserve"> 2024</w:t>
      </w:r>
    </w:p>
    <w:p w14:paraId="78370805" w14:textId="683EB025" w:rsidR="00E078B5" w:rsidRPr="00046725" w:rsidRDefault="00F51466" w:rsidP="00403F0D">
      <w:pPr>
        <w:spacing w:after="0"/>
        <w:rPr>
          <w:rFonts w:ascii="Comic Sans MS" w:hAnsi="Comic Sans MS"/>
          <w:b/>
          <w:sz w:val="24"/>
          <w:szCs w:val="24"/>
          <w:u w:val="single"/>
        </w:rPr>
      </w:pPr>
      <w:r w:rsidRPr="00046725">
        <w:rPr>
          <w:rFonts w:ascii="Comic Sans MS" w:hAnsi="Comic Sans MS"/>
          <w:b/>
          <w:sz w:val="24"/>
          <w:szCs w:val="24"/>
          <w:u w:val="single"/>
        </w:rPr>
        <w:t>Introduction</w:t>
      </w:r>
    </w:p>
    <w:p w14:paraId="5C9D85AA" w14:textId="5C4F244A" w:rsidR="00233FD0" w:rsidRPr="00046725" w:rsidRDefault="00233FD0" w:rsidP="00403F0D">
      <w:pPr>
        <w:spacing w:after="0" w:line="240" w:lineRule="auto"/>
        <w:ind w:right="1"/>
        <w:jc w:val="center"/>
        <w:rPr>
          <w:rFonts w:ascii="Comic Sans MS" w:hAnsi="Comic Sans MS"/>
          <w:i/>
          <w:sz w:val="24"/>
          <w:szCs w:val="24"/>
        </w:rPr>
      </w:pPr>
      <w:r w:rsidRPr="00046725">
        <w:rPr>
          <w:rFonts w:ascii="Comic Sans MS" w:hAnsi="Comic Sans MS"/>
          <w:i/>
          <w:sz w:val="24"/>
          <w:szCs w:val="24"/>
        </w:rPr>
        <w:t>“Feedback is one of the most powerful influences on learning and achievement”</w:t>
      </w:r>
    </w:p>
    <w:p w14:paraId="63302038" w14:textId="63FDA500" w:rsidR="00233FD0" w:rsidRPr="00046725" w:rsidRDefault="00233FD0" w:rsidP="00403F0D">
      <w:pPr>
        <w:spacing w:after="0" w:line="240" w:lineRule="auto"/>
        <w:ind w:right="1"/>
        <w:jc w:val="right"/>
        <w:rPr>
          <w:rFonts w:ascii="Comic Sans MS" w:hAnsi="Comic Sans MS"/>
          <w:sz w:val="24"/>
          <w:szCs w:val="24"/>
        </w:rPr>
      </w:pPr>
      <w:r w:rsidRPr="00046725">
        <w:rPr>
          <w:rFonts w:ascii="Comic Sans MS" w:hAnsi="Comic Sans MS"/>
          <w:sz w:val="24"/>
          <w:szCs w:val="24"/>
        </w:rPr>
        <w:t>Hattie and Timperley, 2007</w:t>
      </w:r>
    </w:p>
    <w:p w14:paraId="4850EF6B" w14:textId="77777777" w:rsidR="00233FD0" w:rsidRPr="00046725" w:rsidRDefault="00233FD0" w:rsidP="00233FD0">
      <w:pPr>
        <w:spacing w:after="0" w:line="240" w:lineRule="auto"/>
        <w:ind w:right="1"/>
        <w:jc w:val="right"/>
        <w:rPr>
          <w:rFonts w:ascii="Comic Sans MS" w:hAnsi="Comic Sans MS"/>
          <w:sz w:val="24"/>
          <w:szCs w:val="24"/>
        </w:rPr>
      </w:pPr>
    </w:p>
    <w:p w14:paraId="2FD6EF40" w14:textId="15B34498" w:rsidR="00E078B5" w:rsidRPr="00046725" w:rsidRDefault="00E078B5" w:rsidP="002C326E">
      <w:pPr>
        <w:spacing w:after="0" w:line="240" w:lineRule="auto"/>
        <w:ind w:right="1"/>
        <w:jc w:val="both"/>
        <w:rPr>
          <w:rFonts w:ascii="Comic Sans MS" w:hAnsi="Comic Sans MS"/>
          <w:sz w:val="24"/>
          <w:szCs w:val="24"/>
        </w:rPr>
      </w:pPr>
      <w:r w:rsidRPr="00046725">
        <w:rPr>
          <w:rFonts w:ascii="Comic Sans MS" w:hAnsi="Comic Sans MS"/>
          <w:sz w:val="24"/>
          <w:szCs w:val="24"/>
        </w:rPr>
        <w:t xml:space="preserve">At </w:t>
      </w:r>
      <w:r w:rsidR="005B4243" w:rsidRPr="00046725">
        <w:rPr>
          <w:rFonts w:ascii="Comic Sans MS" w:hAnsi="Comic Sans MS"/>
          <w:sz w:val="24"/>
          <w:szCs w:val="24"/>
        </w:rPr>
        <w:t>Greenhead and Henshaw Schools</w:t>
      </w:r>
      <w:r w:rsidRPr="00046725">
        <w:rPr>
          <w:rFonts w:ascii="Comic Sans MS" w:hAnsi="Comic Sans MS"/>
          <w:sz w:val="24"/>
          <w:szCs w:val="24"/>
        </w:rPr>
        <w:t>, w</w:t>
      </w:r>
      <w:r w:rsidR="00F61F51" w:rsidRPr="00046725">
        <w:rPr>
          <w:rFonts w:ascii="Comic Sans MS" w:hAnsi="Comic Sans MS"/>
          <w:sz w:val="24"/>
          <w:szCs w:val="24"/>
        </w:rPr>
        <w:t>e recognise the importance of feedback as part of the teaching and learning cycle, and aim to maximise the effe</w:t>
      </w:r>
      <w:r w:rsidR="008A3A19" w:rsidRPr="00046725">
        <w:rPr>
          <w:rFonts w:ascii="Comic Sans MS" w:hAnsi="Comic Sans MS"/>
          <w:sz w:val="24"/>
          <w:szCs w:val="24"/>
        </w:rPr>
        <w:t>ctiveness of its use</w:t>
      </w:r>
      <w:r w:rsidR="00F61F51" w:rsidRPr="00046725">
        <w:rPr>
          <w:rFonts w:ascii="Comic Sans MS" w:hAnsi="Comic Sans MS"/>
          <w:sz w:val="24"/>
          <w:szCs w:val="24"/>
        </w:rPr>
        <w:t>.  However, we are also mindful of the workload implications of written marking, and of the research surrounding effective feedback.</w:t>
      </w:r>
    </w:p>
    <w:p w14:paraId="2E6F06DD" w14:textId="67FCD30B" w:rsidR="00F61F51" w:rsidRPr="00046725" w:rsidRDefault="004E6D71" w:rsidP="00F61F51">
      <w:pPr>
        <w:rPr>
          <w:rFonts w:ascii="Comic Sans MS" w:hAnsi="Comic Sans MS"/>
          <w:sz w:val="24"/>
          <w:szCs w:val="24"/>
        </w:rPr>
      </w:pPr>
      <w:r w:rsidRPr="00046725">
        <w:rPr>
          <w:rFonts w:ascii="Comic Sans MS" w:hAnsi="Comic Sans MS"/>
          <w:sz w:val="24"/>
          <w:szCs w:val="24"/>
        </w:rPr>
        <w:t>Our policy is underpinned by</w:t>
      </w:r>
      <w:r w:rsidR="00F61F51" w:rsidRPr="00046725">
        <w:rPr>
          <w:rFonts w:ascii="Comic Sans MS" w:hAnsi="Comic Sans MS"/>
          <w:sz w:val="24"/>
          <w:szCs w:val="24"/>
        </w:rPr>
        <w:t xml:space="preserve"> evidence of best practice from the Education Endowment Foundation whose research shows that effective feedback should:</w:t>
      </w:r>
    </w:p>
    <w:p w14:paraId="7E2F2CCB" w14:textId="454AE854" w:rsidR="00F61F51" w:rsidRPr="00046725" w:rsidRDefault="00F61F51" w:rsidP="00F61F51">
      <w:pPr>
        <w:pStyle w:val="ListParagraph"/>
        <w:numPr>
          <w:ilvl w:val="0"/>
          <w:numId w:val="6"/>
        </w:numPr>
        <w:rPr>
          <w:rFonts w:ascii="Comic Sans MS" w:hAnsi="Comic Sans MS"/>
          <w:b/>
          <w:i/>
          <w:sz w:val="24"/>
          <w:szCs w:val="24"/>
        </w:rPr>
      </w:pPr>
      <w:r w:rsidRPr="00046725">
        <w:rPr>
          <w:rFonts w:ascii="Comic Sans MS" w:hAnsi="Comic Sans MS"/>
          <w:sz w:val="24"/>
          <w:szCs w:val="24"/>
        </w:rPr>
        <w:t>Redirect or refocus either the teacher’s or the learner’s actions to achieve a goal</w:t>
      </w:r>
    </w:p>
    <w:p w14:paraId="6F810FE0" w14:textId="3A6D0908" w:rsidR="00F61F51" w:rsidRPr="00046725" w:rsidRDefault="00F61F51" w:rsidP="00F61F51">
      <w:pPr>
        <w:pStyle w:val="ListParagraph"/>
        <w:numPr>
          <w:ilvl w:val="0"/>
          <w:numId w:val="6"/>
        </w:numPr>
        <w:rPr>
          <w:rFonts w:ascii="Comic Sans MS" w:hAnsi="Comic Sans MS"/>
          <w:b/>
          <w:i/>
          <w:sz w:val="24"/>
          <w:szCs w:val="24"/>
        </w:rPr>
      </w:pPr>
      <w:r w:rsidRPr="00046725">
        <w:rPr>
          <w:rFonts w:ascii="Comic Sans MS" w:hAnsi="Comic Sans MS"/>
          <w:sz w:val="24"/>
          <w:szCs w:val="24"/>
        </w:rPr>
        <w:t>Be specific accurate and clear</w:t>
      </w:r>
    </w:p>
    <w:p w14:paraId="61A60DD2" w14:textId="082A579F" w:rsidR="00F61F51" w:rsidRPr="00046725" w:rsidRDefault="00F61F51" w:rsidP="00F61F51">
      <w:pPr>
        <w:pStyle w:val="ListParagraph"/>
        <w:numPr>
          <w:ilvl w:val="0"/>
          <w:numId w:val="6"/>
        </w:numPr>
        <w:rPr>
          <w:rFonts w:ascii="Comic Sans MS" w:hAnsi="Comic Sans MS"/>
          <w:b/>
          <w:i/>
          <w:sz w:val="24"/>
          <w:szCs w:val="24"/>
        </w:rPr>
      </w:pPr>
      <w:r w:rsidRPr="00046725">
        <w:rPr>
          <w:rFonts w:ascii="Comic Sans MS" w:hAnsi="Comic Sans MS"/>
          <w:sz w:val="24"/>
          <w:szCs w:val="24"/>
        </w:rPr>
        <w:t>Encourage and support further effort</w:t>
      </w:r>
    </w:p>
    <w:p w14:paraId="615B5720" w14:textId="5F24A922" w:rsidR="00F61F51" w:rsidRPr="00046725" w:rsidRDefault="00F61F51" w:rsidP="00F61F51">
      <w:pPr>
        <w:pStyle w:val="ListParagraph"/>
        <w:numPr>
          <w:ilvl w:val="0"/>
          <w:numId w:val="6"/>
        </w:numPr>
        <w:rPr>
          <w:rFonts w:ascii="Comic Sans MS" w:hAnsi="Comic Sans MS"/>
          <w:b/>
          <w:i/>
          <w:sz w:val="24"/>
          <w:szCs w:val="24"/>
        </w:rPr>
      </w:pPr>
      <w:r w:rsidRPr="00046725">
        <w:rPr>
          <w:rFonts w:ascii="Comic Sans MS" w:hAnsi="Comic Sans MS"/>
          <w:sz w:val="24"/>
          <w:szCs w:val="24"/>
        </w:rPr>
        <w:t>Be given sparingly so that it is meaningful</w:t>
      </w:r>
    </w:p>
    <w:p w14:paraId="3D46C5F2" w14:textId="74E2BFA4" w:rsidR="00F61F51" w:rsidRPr="00046725" w:rsidRDefault="00F61F51" w:rsidP="00F61F51">
      <w:pPr>
        <w:pStyle w:val="ListParagraph"/>
        <w:numPr>
          <w:ilvl w:val="0"/>
          <w:numId w:val="6"/>
        </w:numPr>
        <w:rPr>
          <w:rFonts w:ascii="Comic Sans MS" w:hAnsi="Comic Sans MS"/>
          <w:b/>
          <w:i/>
          <w:sz w:val="24"/>
          <w:szCs w:val="24"/>
        </w:rPr>
      </w:pPr>
      <w:r w:rsidRPr="00046725">
        <w:rPr>
          <w:rFonts w:ascii="Comic Sans MS" w:hAnsi="Comic Sans MS"/>
          <w:sz w:val="24"/>
          <w:szCs w:val="24"/>
        </w:rPr>
        <w:t>Provide specific guidance on how to improve and not just tell students when they are wrong</w:t>
      </w:r>
    </w:p>
    <w:p w14:paraId="40396458" w14:textId="77777777" w:rsidR="00AD79C2" w:rsidRDefault="008A3A19" w:rsidP="00F61F51">
      <w:pPr>
        <w:rPr>
          <w:rFonts w:ascii="Comic Sans MS" w:hAnsi="Comic Sans MS"/>
          <w:sz w:val="24"/>
          <w:szCs w:val="24"/>
        </w:rPr>
      </w:pPr>
      <w:r w:rsidRPr="00046725">
        <w:rPr>
          <w:rFonts w:ascii="Comic Sans MS" w:hAnsi="Comic Sans MS"/>
          <w:sz w:val="24"/>
          <w:szCs w:val="24"/>
        </w:rPr>
        <w:t>As t</w:t>
      </w:r>
      <w:r w:rsidR="00F61F51" w:rsidRPr="00046725">
        <w:rPr>
          <w:rFonts w:ascii="Comic Sans MS" w:hAnsi="Comic Sans MS"/>
          <w:sz w:val="24"/>
          <w:szCs w:val="24"/>
        </w:rPr>
        <w:t>he Department for Education’s research into teacher workload has highlighted written marking as a key contrib</w:t>
      </w:r>
      <w:r w:rsidR="004E6D71" w:rsidRPr="00046725">
        <w:rPr>
          <w:rFonts w:ascii="Comic Sans MS" w:hAnsi="Comic Sans MS"/>
          <w:sz w:val="24"/>
          <w:szCs w:val="24"/>
        </w:rPr>
        <w:t>uting factor</w:t>
      </w:r>
      <w:r w:rsidRPr="00046725">
        <w:rPr>
          <w:rFonts w:ascii="Comic Sans MS" w:hAnsi="Comic Sans MS"/>
          <w:sz w:val="24"/>
          <w:szCs w:val="24"/>
        </w:rPr>
        <w:t>, w</w:t>
      </w:r>
      <w:r w:rsidR="003D5703" w:rsidRPr="00046725">
        <w:rPr>
          <w:rFonts w:ascii="Comic Sans MS" w:hAnsi="Comic Sans MS"/>
          <w:sz w:val="24"/>
          <w:szCs w:val="24"/>
        </w:rPr>
        <w:t>e aim to find alternatives to o</w:t>
      </w:r>
      <w:r w:rsidRPr="00046725">
        <w:rPr>
          <w:rFonts w:ascii="Comic Sans MS" w:hAnsi="Comic Sans MS"/>
          <w:sz w:val="24"/>
          <w:szCs w:val="24"/>
        </w:rPr>
        <w:t>nerous written marking which</w:t>
      </w:r>
      <w:r w:rsidR="003D5703" w:rsidRPr="00046725">
        <w:rPr>
          <w:rFonts w:ascii="Comic Sans MS" w:hAnsi="Comic Sans MS"/>
          <w:sz w:val="24"/>
          <w:szCs w:val="24"/>
        </w:rPr>
        <w:t xml:space="preserve"> provide effective feedback in line with the EEF’s recommendations, and those of the DfE’s expert group which emphasises that marking should be: meaningful, manageable and motivating. </w:t>
      </w:r>
      <w:r w:rsidR="00151E87" w:rsidRPr="00046725">
        <w:rPr>
          <w:rFonts w:ascii="Comic Sans MS" w:hAnsi="Comic Sans MS"/>
          <w:sz w:val="24"/>
          <w:szCs w:val="24"/>
        </w:rPr>
        <w:t xml:space="preserve"> </w:t>
      </w:r>
    </w:p>
    <w:p w14:paraId="6F1788A9" w14:textId="62C5256B" w:rsidR="00F61F51" w:rsidRPr="00046725" w:rsidRDefault="00151E87" w:rsidP="00F61F51">
      <w:pPr>
        <w:rPr>
          <w:rFonts w:ascii="Comic Sans MS" w:hAnsi="Comic Sans MS"/>
          <w:sz w:val="24"/>
          <w:szCs w:val="24"/>
        </w:rPr>
      </w:pPr>
      <w:r w:rsidRPr="00046725">
        <w:rPr>
          <w:rFonts w:ascii="Comic Sans MS" w:hAnsi="Comic Sans MS"/>
          <w:sz w:val="24"/>
          <w:szCs w:val="24"/>
        </w:rPr>
        <w:t>We have also taken</w:t>
      </w:r>
      <w:r w:rsidR="003D5703" w:rsidRPr="00046725">
        <w:rPr>
          <w:rFonts w:ascii="Comic Sans MS" w:hAnsi="Comic Sans MS"/>
          <w:sz w:val="24"/>
          <w:szCs w:val="24"/>
        </w:rPr>
        <w:t xml:space="preserve"> the advice provided by the NCETM (National Centre for Excellence in Teaching Mathematics) that the most important activity for teachers is the teaching itself, supported by the design and preparation of lessons.</w:t>
      </w:r>
    </w:p>
    <w:p w14:paraId="5A087E9A" w14:textId="77777777" w:rsidR="0066713A" w:rsidRPr="00046725" w:rsidRDefault="0066713A" w:rsidP="00403F0D">
      <w:pPr>
        <w:spacing w:after="0"/>
        <w:rPr>
          <w:rFonts w:ascii="Comic Sans MS" w:hAnsi="Comic Sans MS"/>
          <w:b/>
          <w:sz w:val="24"/>
          <w:szCs w:val="24"/>
          <w:u w:val="single"/>
        </w:rPr>
      </w:pPr>
    </w:p>
    <w:p w14:paraId="5BBA561A" w14:textId="308E85F2" w:rsidR="003D5703" w:rsidRPr="00046725" w:rsidRDefault="003D5703" w:rsidP="00403F0D">
      <w:pPr>
        <w:spacing w:after="0"/>
        <w:rPr>
          <w:rFonts w:ascii="Comic Sans MS" w:hAnsi="Comic Sans MS"/>
          <w:b/>
          <w:sz w:val="24"/>
          <w:szCs w:val="24"/>
          <w:u w:val="single"/>
        </w:rPr>
      </w:pPr>
      <w:r w:rsidRPr="00046725">
        <w:rPr>
          <w:rFonts w:ascii="Comic Sans MS" w:hAnsi="Comic Sans MS"/>
          <w:b/>
          <w:sz w:val="24"/>
          <w:szCs w:val="24"/>
          <w:u w:val="single"/>
        </w:rPr>
        <w:t>Key Principles</w:t>
      </w:r>
    </w:p>
    <w:p w14:paraId="75209AB2" w14:textId="30B95424" w:rsidR="003D5703" w:rsidRPr="00046725" w:rsidRDefault="003D5703" w:rsidP="00403F0D">
      <w:pPr>
        <w:spacing w:after="0"/>
        <w:rPr>
          <w:rFonts w:ascii="Comic Sans MS" w:hAnsi="Comic Sans MS"/>
          <w:sz w:val="24"/>
          <w:szCs w:val="24"/>
        </w:rPr>
      </w:pPr>
      <w:r w:rsidRPr="00046725">
        <w:rPr>
          <w:rFonts w:ascii="Comic Sans MS" w:hAnsi="Comic Sans MS"/>
          <w:sz w:val="24"/>
          <w:szCs w:val="24"/>
        </w:rPr>
        <w:t>Our policy on feedback has at its core a number of principles</w:t>
      </w:r>
      <w:r w:rsidR="00E078B5" w:rsidRPr="00046725">
        <w:rPr>
          <w:rFonts w:ascii="Comic Sans MS" w:hAnsi="Comic Sans MS"/>
          <w:sz w:val="24"/>
          <w:szCs w:val="24"/>
        </w:rPr>
        <w:t xml:space="preserve"> to ensure that it is both manageable and sustainable</w:t>
      </w:r>
      <w:r w:rsidRPr="00046725">
        <w:rPr>
          <w:rFonts w:ascii="Comic Sans MS" w:hAnsi="Comic Sans MS"/>
          <w:sz w:val="24"/>
          <w:szCs w:val="24"/>
        </w:rPr>
        <w:t>:</w:t>
      </w:r>
    </w:p>
    <w:p w14:paraId="7EDB8503" w14:textId="2E71A239" w:rsidR="003D5703" w:rsidRPr="00046725" w:rsidRDefault="003D5703" w:rsidP="003D5703">
      <w:pPr>
        <w:pStyle w:val="ListParagraph"/>
        <w:numPr>
          <w:ilvl w:val="0"/>
          <w:numId w:val="7"/>
        </w:numPr>
        <w:rPr>
          <w:rFonts w:ascii="Comic Sans MS" w:hAnsi="Comic Sans MS"/>
          <w:sz w:val="24"/>
          <w:szCs w:val="24"/>
        </w:rPr>
      </w:pPr>
      <w:r w:rsidRPr="00046725">
        <w:rPr>
          <w:rFonts w:ascii="Comic Sans MS" w:hAnsi="Comic Sans MS"/>
          <w:sz w:val="24"/>
          <w:szCs w:val="24"/>
        </w:rPr>
        <w:t>the sole focus of feedback and marking should be to further children’s learning;</w:t>
      </w:r>
    </w:p>
    <w:p w14:paraId="5024CA4C" w14:textId="55BCF31F" w:rsidR="003D5703" w:rsidRPr="00046725" w:rsidRDefault="003D5703" w:rsidP="003D5703">
      <w:pPr>
        <w:pStyle w:val="ListParagraph"/>
        <w:numPr>
          <w:ilvl w:val="0"/>
          <w:numId w:val="7"/>
        </w:numPr>
        <w:rPr>
          <w:rFonts w:ascii="Comic Sans MS" w:hAnsi="Comic Sans MS"/>
          <w:sz w:val="24"/>
          <w:szCs w:val="24"/>
        </w:rPr>
      </w:pPr>
      <w:r w:rsidRPr="00046725">
        <w:rPr>
          <w:rFonts w:ascii="Comic Sans MS" w:hAnsi="Comic Sans MS"/>
          <w:sz w:val="24"/>
          <w:szCs w:val="24"/>
        </w:rPr>
        <w:t>evidence of feedback and marking is incidental to the process; we do not provide additional evidence for external verification;</w:t>
      </w:r>
    </w:p>
    <w:p w14:paraId="2CAB8A89" w14:textId="77777777" w:rsidR="003D5703" w:rsidRPr="00046725" w:rsidRDefault="003D5703" w:rsidP="003D5703">
      <w:pPr>
        <w:pStyle w:val="ListParagraph"/>
        <w:numPr>
          <w:ilvl w:val="0"/>
          <w:numId w:val="7"/>
        </w:numPr>
        <w:rPr>
          <w:rFonts w:ascii="Comic Sans MS" w:hAnsi="Comic Sans MS"/>
          <w:sz w:val="24"/>
          <w:szCs w:val="24"/>
        </w:rPr>
      </w:pPr>
      <w:r w:rsidRPr="00046725">
        <w:rPr>
          <w:rFonts w:ascii="Comic Sans MS" w:hAnsi="Comic Sans MS"/>
          <w:sz w:val="24"/>
          <w:szCs w:val="24"/>
        </w:rPr>
        <w:lastRenderedPageBreak/>
        <w:t>written comments should only be used where they are accessible to students according to age and ability;</w:t>
      </w:r>
    </w:p>
    <w:p w14:paraId="4B37D031" w14:textId="4BCD393A" w:rsidR="003D5703" w:rsidRPr="00046725" w:rsidRDefault="003D5703" w:rsidP="003D5703">
      <w:pPr>
        <w:pStyle w:val="ListParagraph"/>
        <w:numPr>
          <w:ilvl w:val="0"/>
          <w:numId w:val="7"/>
        </w:numPr>
        <w:rPr>
          <w:rFonts w:ascii="Comic Sans MS" w:hAnsi="Comic Sans MS"/>
          <w:sz w:val="24"/>
          <w:szCs w:val="24"/>
        </w:rPr>
      </w:pPr>
      <w:r w:rsidRPr="00046725">
        <w:rPr>
          <w:rFonts w:ascii="Comic Sans MS" w:hAnsi="Comic Sans MS"/>
          <w:sz w:val="24"/>
          <w:szCs w:val="24"/>
        </w:rPr>
        <w:t xml:space="preserve">feedback </w:t>
      </w:r>
      <w:r w:rsidR="002A7B92" w:rsidRPr="00046725">
        <w:rPr>
          <w:rFonts w:ascii="Comic Sans MS" w:hAnsi="Comic Sans MS"/>
          <w:sz w:val="24"/>
          <w:szCs w:val="24"/>
        </w:rPr>
        <w:t>is part of assessment processes in the classroom, and takes many forms other than written comments;</w:t>
      </w:r>
    </w:p>
    <w:p w14:paraId="666BA771" w14:textId="5C50065B" w:rsidR="002A7B92" w:rsidRPr="00046725" w:rsidRDefault="002A7B92" w:rsidP="003D5703">
      <w:pPr>
        <w:pStyle w:val="ListParagraph"/>
        <w:numPr>
          <w:ilvl w:val="0"/>
          <w:numId w:val="7"/>
        </w:numPr>
        <w:rPr>
          <w:rFonts w:ascii="Comic Sans MS" w:hAnsi="Comic Sans MS"/>
          <w:sz w:val="24"/>
          <w:szCs w:val="24"/>
        </w:rPr>
      </w:pPr>
      <w:r w:rsidRPr="00046725">
        <w:rPr>
          <w:rFonts w:ascii="Comic Sans MS" w:hAnsi="Comic Sans MS"/>
          <w:sz w:val="24"/>
          <w:szCs w:val="24"/>
        </w:rPr>
        <w:t>feedback is a part of the school’s wider assessment processes which aim to provide and appropriate level of challenge to pupils in lessons, allowing them to make good progress;</w:t>
      </w:r>
    </w:p>
    <w:p w14:paraId="519F0357" w14:textId="2E35D7E8" w:rsidR="002A7B92" w:rsidRPr="00046725" w:rsidRDefault="002A7B92" w:rsidP="003D5703">
      <w:pPr>
        <w:pStyle w:val="ListParagraph"/>
        <w:numPr>
          <w:ilvl w:val="0"/>
          <w:numId w:val="7"/>
        </w:numPr>
        <w:rPr>
          <w:rFonts w:ascii="Comic Sans MS" w:hAnsi="Comic Sans MS"/>
          <w:sz w:val="24"/>
          <w:szCs w:val="24"/>
        </w:rPr>
      </w:pPr>
      <w:r w:rsidRPr="00046725">
        <w:rPr>
          <w:rFonts w:ascii="Comic Sans MS" w:hAnsi="Comic Sans MS"/>
          <w:sz w:val="24"/>
          <w:szCs w:val="24"/>
          <w:u w:val="single"/>
        </w:rPr>
        <w:t>all</w:t>
      </w:r>
      <w:r w:rsidRPr="00046725">
        <w:rPr>
          <w:rFonts w:ascii="Comic Sans MS" w:hAnsi="Comic Sans MS"/>
          <w:sz w:val="24"/>
          <w:szCs w:val="24"/>
        </w:rPr>
        <w:t xml:space="preserve"> pupils’ work should be reviewed by teachers at the earliest appropriate opportunity so that it impacts on future learning.  When work is reviewed, it should be acknowledged in books.</w:t>
      </w:r>
    </w:p>
    <w:p w14:paraId="40B60263" w14:textId="49765B68" w:rsidR="00233FD0" w:rsidRPr="00046725" w:rsidRDefault="00233FD0" w:rsidP="002A7B92">
      <w:pPr>
        <w:rPr>
          <w:rFonts w:ascii="Comic Sans MS" w:hAnsi="Comic Sans MS"/>
          <w:sz w:val="24"/>
          <w:szCs w:val="24"/>
        </w:rPr>
      </w:pPr>
      <w:r w:rsidRPr="00046725">
        <w:rPr>
          <w:rFonts w:ascii="Comic Sans MS" w:hAnsi="Comic Sans MS"/>
          <w:sz w:val="24"/>
          <w:szCs w:val="24"/>
        </w:rPr>
        <w:t>We believe that pupil’s self-esteem and resilience will develop through positive yet challenging feedback.  As a result, this will accelerate progress.  For this reason, all marking and feedback is underpinned by this policy, which all pupils and staff follow on a day to day basis.</w:t>
      </w:r>
    </w:p>
    <w:p w14:paraId="0B50DD5F" w14:textId="14AFD5A2" w:rsidR="00E078B5" w:rsidRPr="00046725" w:rsidRDefault="00E078B5" w:rsidP="00403F0D">
      <w:pPr>
        <w:spacing w:after="0"/>
        <w:rPr>
          <w:rFonts w:ascii="Comic Sans MS" w:hAnsi="Comic Sans MS"/>
          <w:b/>
          <w:sz w:val="24"/>
          <w:szCs w:val="24"/>
          <w:u w:val="single"/>
        </w:rPr>
      </w:pPr>
      <w:r w:rsidRPr="00046725">
        <w:rPr>
          <w:rFonts w:ascii="Comic Sans MS" w:hAnsi="Comic Sans MS"/>
          <w:b/>
          <w:sz w:val="24"/>
          <w:szCs w:val="24"/>
          <w:u w:val="single"/>
        </w:rPr>
        <w:t>Feedback and Marking in Practice</w:t>
      </w:r>
    </w:p>
    <w:p w14:paraId="38A35928" w14:textId="6BCBA3E7" w:rsidR="00233FD0" w:rsidRPr="00046725" w:rsidRDefault="00233FD0" w:rsidP="00403F0D">
      <w:pPr>
        <w:spacing w:after="0"/>
        <w:rPr>
          <w:rFonts w:ascii="Comic Sans MS" w:hAnsi="Comic Sans MS"/>
          <w:sz w:val="24"/>
          <w:szCs w:val="24"/>
        </w:rPr>
      </w:pPr>
      <w:r w:rsidRPr="00046725">
        <w:rPr>
          <w:rFonts w:ascii="Comic Sans MS" w:hAnsi="Comic Sans MS"/>
          <w:sz w:val="24"/>
          <w:szCs w:val="24"/>
        </w:rPr>
        <w:t>It is vital that teachers evaluate the work that</w:t>
      </w:r>
      <w:r w:rsidR="00D76C1C" w:rsidRPr="00046725">
        <w:rPr>
          <w:rFonts w:ascii="Comic Sans MS" w:hAnsi="Comic Sans MS"/>
          <w:sz w:val="24"/>
          <w:szCs w:val="24"/>
        </w:rPr>
        <w:t xml:space="preserve"> children undertake in lessons </w:t>
      </w:r>
      <w:r w:rsidRPr="00046725">
        <w:rPr>
          <w:rFonts w:ascii="Comic Sans MS" w:hAnsi="Comic Sans MS"/>
          <w:sz w:val="24"/>
          <w:szCs w:val="24"/>
        </w:rPr>
        <w:t>and use the information obtained from this to adjust their teaching.  Based on the work of the Assessment Commission, feedback will be given in three ways and aims to give teachers the ability to use the most effective forms of feedback:</w:t>
      </w:r>
    </w:p>
    <w:p w14:paraId="7E5BCA8D" w14:textId="6CD51C50" w:rsidR="00D76C1C" w:rsidRPr="00046725" w:rsidRDefault="00D76C1C" w:rsidP="00D76C1C">
      <w:pPr>
        <w:pStyle w:val="ListParagraph"/>
        <w:numPr>
          <w:ilvl w:val="0"/>
          <w:numId w:val="10"/>
        </w:numPr>
        <w:rPr>
          <w:rFonts w:ascii="Comic Sans MS" w:hAnsi="Comic Sans MS"/>
          <w:sz w:val="24"/>
          <w:szCs w:val="24"/>
        </w:rPr>
      </w:pPr>
      <w:r w:rsidRPr="00046725">
        <w:rPr>
          <w:rFonts w:ascii="Comic Sans MS" w:hAnsi="Comic Sans MS"/>
          <w:sz w:val="24"/>
          <w:szCs w:val="24"/>
        </w:rPr>
        <w:t>Immediate feedback – at the point of teaching</w:t>
      </w:r>
      <w:r w:rsidR="00AD79C2">
        <w:rPr>
          <w:rFonts w:ascii="Comic Sans MS" w:hAnsi="Comic Sans MS"/>
          <w:sz w:val="24"/>
          <w:szCs w:val="24"/>
        </w:rPr>
        <w:t>, possibly 1:1 or in small groups</w:t>
      </w:r>
    </w:p>
    <w:p w14:paraId="32975AFA" w14:textId="655371D5" w:rsidR="00D76C1C" w:rsidRPr="00046725" w:rsidRDefault="00D76C1C" w:rsidP="00D76C1C">
      <w:pPr>
        <w:pStyle w:val="ListParagraph"/>
        <w:numPr>
          <w:ilvl w:val="0"/>
          <w:numId w:val="10"/>
        </w:numPr>
        <w:rPr>
          <w:rFonts w:ascii="Comic Sans MS" w:hAnsi="Comic Sans MS"/>
          <w:sz w:val="24"/>
          <w:szCs w:val="24"/>
        </w:rPr>
      </w:pPr>
      <w:r w:rsidRPr="00046725">
        <w:rPr>
          <w:rFonts w:ascii="Comic Sans MS" w:hAnsi="Comic Sans MS"/>
          <w:sz w:val="24"/>
          <w:szCs w:val="24"/>
        </w:rPr>
        <w:t>Summary feedback – at the end of a lesson/task</w:t>
      </w:r>
      <w:r w:rsidR="00AD79C2">
        <w:rPr>
          <w:rFonts w:ascii="Comic Sans MS" w:hAnsi="Comic Sans MS"/>
          <w:sz w:val="24"/>
          <w:szCs w:val="24"/>
        </w:rPr>
        <w:t>, possibly through a plenary</w:t>
      </w:r>
    </w:p>
    <w:p w14:paraId="0D64719B" w14:textId="4B2D0C16" w:rsidR="00D76C1C" w:rsidRPr="00046725" w:rsidRDefault="00D76C1C" w:rsidP="00D76C1C">
      <w:pPr>
        <w:pStyle w:val="ListParagraph"/>
        <w:numPr>
          <w:ilvl w:val="0"/>
          <w:numId w:val="10"/>
        </w:numPr>
        <w:rPr>
          <w:rFonts w:ascii="Comic Sans MS" w:hAnsi="Comic Sans MS"/>
          <w:sz w:val="24"/>
          <w:szCs w:val="24"/>
        </w:rPr>
      </w:pPr>
      <w:r w:rsidRPr="00046725">
        <w:rPr>
          <w:rFonts w:ascii="Comic Sans MS" w:hAnsi="Comic Sans MS"/>
          <w:sz w:val="24"/>
          <w:szCs w:val="24"/>
        </w:rPr>
        <w:t>Review feedback – away from the point of teaching (including written comments)</w:t>
      </w:r>
    </w:p>
    <w:p w14:paraId="3C7E0FB3" w14:textId="2CD44BBC" w:rsidR="00D76C1C" w:rsidRPr="00046725" w:rsidRDefault="00D76C1C" w:rsidP="00D76C1C">
      <w:pPr>
        <w:rPr>
          <w:rFonts w:ascii="Comic Sans MS" w:hAnsi="Comic Sans MS"/>
          <w:sz w:val="24"/>
          <w:szCs w:val="24"/>
        </w:rPr>
      </w:pPr>
      <w:r w:rsidRPr="00046725">
        <w:rPr>
          <w:rFonts w:ascii="Comic Sans MS" w:hAnsi="Comic Sans MS"/>
          <w:sz w:val="24"/>
          <w:szCs w:val="24"/>
        </w:rPr>
        <w:t>The stages are deliberately numbered in order of priority, noting that feedback closest to the point of teaching and learning is likely to be most effective in driving further im</w:t>
      </w:r>
      <w:r w:rsidR="005B4243" w:rsidRPr="00046725">
        <w:rPr>
          <w:rFonts w:ascii="Comic Sans MS" w:hAnsi="Comic Sans MS"/>
          <w:sz w:val="24"/>
          <w:szCs w:val="24"/>
        </w:rPr>
        <w:t xml:space="preserve">provement and learning.  At Greenhead and Henshaw Schools </w:t>
      </w:r>
      <w:r w:rsidRPr="00046725">
        <w:rPr>
          <w:rFonts w:ascii="Comic Sans MS" w:hAnsi="Comic Sans MS"/>
          <w:sz w:val="24"/>
          <w:szCs w:val="24"/>
        </w:rPr>
        <w:t>this can be seen in the following practices:</w:t>
      </w:r>
    </w:p>
    <w:tbl>
      <w:tblPr>
        <w:tblStyle w:val="TableGrid"/>
        <w:tblW w:w="0" w:type="auto"/>
        <w:tblLook w:val="04A0" w:firstRow="1" w:lastRow="0" w:firstColumn="1" w:lastColumn="0" w:noHBand="0" w:noVBand="1"/>
      </w:tblPr>
      <w:tblGrid>
        <w:gridCol w:w="1483"/>
        <w:gridCol w:w="5600"/>
        <w:gridCol w:w="3373"/>
      </w:tblGrid>
      <w:tr w:rsidR="00D76C1C" w:rsidRPr="00046725" w14:paraId="55CBAAB3" w14:textId="77777777" w:rsidTr="00362F31">
        <w:tc>
          <w:tcPr>
            <w:tcW w:w="1483" w:type="dxa"/>
          </w:tcPr>
          <w:p w14:paraId="037FA8EC" w14:textId="5E9AD5AB" w:rsidR="00D76C1C" w:rsidRPr="00046725" w:rsidRDefault="00D76C1C" w:rsidP="00D76C1C">
            <w:pPr>
              <w:rPr>
                <w:rFonts w:ascii="Comic Sans MS" w:hAnsi="Comic Sans MS"/>
                <w:b/>
                <w:sz w:val="24"/>
                <w:szCs w:val="24"/>
              </w:rPr>
            </w:pPr>
            <w:r w:rsidRPr="00046725">
              <w:rPr>
                <w:rFonts w:ascii="Comic Sans MS" w:hAnsi="Comic Sans MS"/>
                <w:b/>
                <w:sz w:val="24"/>
                <w:szCs w:val="24"/>
              </w:rPr>
              <w:t>Type</w:t>
            </w:r>
          </w:p>
        </w:tc>
        <w:tc>
          <w:tcPr>
            <w:tcW w:w="5600" w:type="dxa"/>
          </w:tcPr>
          <w:p w14:paraId="538005BA" w14:textId="7503E718" w:rsidR="00D76C1C" w:rsidRPr="00046725" w:rsidRDefault="00D76C1C" w:rsidP="00D76C1C">
            <w:pPr>
              <w:rPr>
                <w:rFonts w:ascii="Comic Sans MS" w:hAnsi="Comic Sans MS"/>
                <w:b/>
                <w:sz w:val="24"/>
                <w:szCs w:val="24"/>
              </w:rPr>
            </w:pPr>
            <w:r w:rsidRPr="00046725">
              <w:rPr>
                <w:rFonts w:ascii="Comic Sans MS" w:hAnsi="Comic Sans MS"/>
                <w:b/>
                <w:sz w:val="24"/>
                <w:szCs w:val="24"/>
              </w:rPr>
              <w:t>What it looks like</w:t>
            </w:r>
          </w:p>
        </w:tc>
        <w:tc>
          <w:tcPr>
            <w:tcW w:w="3373" w:type="dxa"/>
          </w:tcPr>
          <w:p w14:paraId="71689FE9" w14:textId="31C58C17" w:rsidR="00D76C1C" w:rsidRPr="00046725" w:rsidRDefault="00D76C1C" w:rsidP="00D76C1C">
            <w:pPr>
              <w:rPr>
                <w:rFonts w:ascii="Comic Sans MS" w:hAnsi="Comic Sans MS"/>
                <w:b/>
                <w:sz w:val="24"/>
                <w:szCs w:val="24"/>
              </w:rPr>
            </w:pPr>
            <w:r w:rsidRPr="00046725">
              <w:rPr>
                <w:rFonts w:ascii="Comic Sans MS" w:hAnsi="Comic Sans MS"/>
                <w:b/>
                <w:sz w:val="24"/>
                <w:szCs w:val="24"/>
              </w:rPr>
              <w:t>Evidence (for observers)</w:t>
            </w:r>
          </w:p>
        </w:tc>
      </w:tr>
      <w:tr w:rsidR="00D76C1C" w:rsidRPr="00046725" w14:paraId="0B18922E" w14:textId="77777777" w:rsidTr="00362F31">
        <w:tc>
          <w:tcPr>
            <w:tcW w:w="1483" w:type="dxa"/>
          </w:tcPr>
          <w:p w14:paraId="01607504" w14:textId="029C1850" w:rsidR="00D76C1C" w:rsidRPr="00046725" w:rsidRDefault="00D76C1C" w:rsidP="00D76C1C">
            <w:pPr>
              <w:rPr>
                <w:rFonts w:ascii="Comic Sans MS" w:hAnsi="Comic Sans MS"/>
                <w:b/>
                <w:sz w:val="24"/>
                <w:szCs w:val="24"/>
              </w:rPr>
            </w:pPr>
            <w:r w:rsidRPr="00046725">
              <w:rPr>
                <w:rFonts w:ascii="Comic Sans MS" w:hAnsi="Comic Sans MS"/>
                <w:b/>
                <w:sz w:val="24"/>
                <w:szCs w:val="24"/>
              </w:rPr>
              <w:t>Immediate</w:t>
            </w:r>
          </w:p>
        </w:tc>
        <w:tc>
          <w:tcPr>
            <w:tcW w:w="5600" w:type="dxa"/>
          </w:tcPr>
          <w:p w14:paraId="224DB0E8" w14:textId="20F7D7D0" w:rsidR="00D76C1C" w:rsidRPr="00046725" w:rsidRDefault="00D76C1C" w:rsidP="00716565">
            <w:pPr>
              <w:pStyle w:val="ListParagraph"/>
              <w:numPr>
                <w:ilvl w:val="0"/>
                <w:numId w:val="11"/>
              </w:numPr>
              <w:ind w:left="360"/>
              <w:rPr>
                <w:rFonts w:ascii="Comic Sans MS" w:hAnsi="Comic Sans MS"/>
                <w:sz w:val="20"/>
                <w:szCs w:val="20"/>
              </w:rPr>
            </w:pPr>
            <w:r w:rsidRPr="00046725">
              <w:rPr>
                <w:rFonts w:ascii="Comic Sans MS" w:hAnsi="Comic Sans MS"/>
                <w:sz w:val="20"/>
                <w:szCs w:val="20"/>
              </w:rPr>
              <w:t xml:space="preserve">Includes teacher gathering </w:t>
            </w:r>
            <w:r w:rsidR="00403F0D" w:rsidRPr="00046725">
              <w:rPr>
                <w:rFonts w:ascii="Comic Sans MS" w:hAnsi="Comic Sans MS"/>
                <w:sz w:val="20"/>
                <w:szCs w:val="20"/>
              </w:rPr>
              <w:t xml:space="preserve">and providing </w:t>
            </w:r>
            <w:r w:rsidRPr="00046725">
              <w:rPr>
                <w:rFonts w:ascii="Comic Sans MS" w:hAnsi="Comic Sans MS"/>
                <w:sz w:val="20"/>
                <w:szCs w:val="20"/>
              </w:rPr>
              <w:t>feedback from teaching (whiteboards, book work etc)</w:t>
            </w:r>
          </w:p>
          <w:p w14:paraId="6FC353A1" w14:textId="77777777" w:rsidR="00D76C1C" w:rsidRPr="00046725" w:rsidRDefault="00D76C1C" w:rsidP="00716565">
            <w:pPr>
              <w:pStyle w:val="ListParagraph"/>
              <w:numPr>
                <w:ilvl w:val="0"/>
                <w:numId w:val="11"/>
              </w:numPr>
              <w:ind w:left="360"/>
              <w:rPr>
                <w:rFonts w:ascii="Comic Sans MS" w:hAnsi="Comic Sans MS"/>
                <w:sz w:val="20"/>
                <w:szCs w:val="20"/>
              </w:rPr>
            </w:pPr>
            <w:r w:rsidRPr="00046725">
              <w:rPr>
                <w:rFonts w:ascii="Comic Sans MS" w:hAnsi="Comic Sans MS"/>
                <w:sz w:val="20"/>
                <w:szCs w:val="20"/>
              </w:rPr>
              <w:t>Takes place in lessons with individuals or small groups</w:t>
            </w:r>
          </w:p>
          <w:p w14:paraId="1A5E789F" w14:textId="77777777" w:rsidR="00D76C1C" w:rsidRPr="00046725" w:rsidRDefault="00D76C1C" w:rsidP="00716565">
            <w:pPr>
              <w:pStyle w:val="ListParagraph"/>
              <w:numPr>
                <w:ilvl w:val="0"/>
                <w:numId w:val="11"/>
              </w:numPr>
              <w:ind w:left="360"/>
              <w:rPr>
                <w:rFonts w:ascii="Comic Sans MS" w:hAnsi="Comic Sans MS"/>
                <w:sz w:val="20"/>
                <w:szCs w:val="20"/>
              </w:rPr>
            </w:pPr>
            <w:r w:rsidRPr="00046725">
              <w:rPr>
                <w:rFonts w:ascii="Comic Sans MS" w:hAnsi="Comic Sans MS"/>
                <w:sz w:val="20"/>
                <w:szCs w:val="20"/>
              </w:rPr>
              <w:t>Often given verbally to pupils for immediate action</w:t>
            </w:r>
          </w:p>
          <w:p w14:paraId="20C71B91" w14:textId="6299AEBD" w:rsidR="00D76C1C" w:rsidRPr="00046725" w:rsidRDefault="00716565" w:rsidP="00716565">
            <w:pPr>
              <w:pStyle w:val="ListParagraph"/>
              <w:numPr>
                <w:ilvl w:val="0"/>
                <w:numId w:val="11"/>
              </w:numPr>
              <w:ind w:left="360"/>
              <w:rPr>
                <w:rFonts w:ascii="Comic Sans MS" w:hAnsi="Comic Sans MS"/>
                <w:sz w:val="20"/>
                <w:szCs w:val="20"/>
              </w:rPr>
            </w:pPr>
            <w:r w:rsidRPr="00046725">
              <w:rPr>
                <w:rFonts w:ascii="Comic Sans MS" w:hAnsi="Comic Sans MS"/>
                <w:sz w:val="20"/>
                <w:szCs w:val="20"/>
              </w:rPr>
              <w:t>Given by CT and TA to provide support or further challenge</w:t>
            </w:r>
            <w:r w:rsidR="00D41ECE" w:rsidRPr="00046725">
              <w:rPr>
                <w:rFonts w:ascii="Comic Sans MS" w:hAnsi="Comic Sans MS"/>
                <w:sz w:val="20"/>
                <w:szCs w:val="20"/>
              </w:rPr>
              <w:t xml:space="preserve"> </w:t>
            </w:r>
          </w:p>
          <w:p w14:paraId="1C72F7E0" w14:textId="15512C16" w:rsidR="00160AA0" w:rsidRDefault="00716565" w:rsidP="00160AA0">
            <w:pPr>
              <w:pStyle w:val="ListParagraph"/>
              <w:numPr>
                <w:ilvl w:val="0"/>
                <w:numId w:val="11"/>
              </w:numPr>
              <w:ind w:left="360"/>
              <w:rPr>
                <w:rFonts w:ascii="Comic Sans MS" w:hAnsi="Comic Sans MS"/>
                <w:sz w:val="20"/>
                <w:szCs w:val="20"/>
              </w:rPr>
            </w:pPr>
            <w:r w:rsidRPr="00046725">
              <w:rPr>
                <w:rFonts w:ascii="Comic Sans MS" w:hAnsi="Comic Sans MS"/>
                <w:sz w:val="20"/>
                <w:szCs w:val="20"/>
              </w:rPr>
              <w:t xml:space="preserve">May re-direct the focus of teaching or the task </w:t>
            </w:r>
          </w:p>
          <w:p w14:paraId="661502CF" w14:textId="2239E622" w:rsidR="00160AA0" w:rsidRPr="00160AA0" w:rsidRDefault="00160AA0" w:rsidP="00160AA0">
            <w:pPr>
              <w:pStyle w:val="ListParagraph"/>
              <w:numPr>
                <w:ilvl w:val="0"/>
                <w:numId w:val="11"/>
              </w:numPr>
              <w:ind w:left="360"/>
              <w:rPr>
                <w:rFonts w:ascii="Comic Sans MS" w:hAnsi="Comic Sans MS"/>
                <w:sz w:val="20"/>
                <w:szCs w:val="20"/>
              </w:rPr>
            </w:pPr>
            <w:r>
              <w:rPr>
                <w:rFonts w:ascii="Comic Sans MS" w:hAnsi="Comic Sans MS"/>
                <w:sz w:val="20"/>
                <w:szCs w:val="20"/>
              </w:rPr>
              <w:t>May change the direction or teaching within the lesson.</w:t>
            </w:r>
          </w:p>
          <w:p w14:paraId="74AD0182" w14:textId="338CE330" w:rsidR="00716565" w:rsidRPr="00046725" w:rsidRDefault="00160AA0" w:rsidP="00716565">
            <w:pPr>
              <w:pStyle w:val="ListParagraph"/>
              <w:numPr>
                <w:ilvl w:val="0"/>
                <w:numId w:val="11"/>
              </w:numPr>
              <w:ind w:left="360"/>
              <w:rPr>
                <w:rFonts w:ascii="Comic Sans MS" w:hAnsi="Comic Sans MS"/>
                <w:sz w:val="20"/>
                <w:szCs w:val="20"/>
              </w:rPr>
            </w:pPr>
            <w:r>
              <w:rPr>
                <w:rFonts w:ascii="Comic Sans MS" w:hAnsi="Comic Sans MS"/>
                <w:sz w:val="20"/>
                <w:szCs w:val="20"/>
              </w:rPr>
              <w:t>T</w:t>
            </w:r>
            <w:r w:rsidR="00716565" w:rsidRPr="00046725">
              <w:rPr>
                <w:rFonts w:ascii="Comic Sans MS" w:hAnsi="Comic Sans MS"/>
                <w:sz w:val="20"/>
                <w:szCs w:val="20"/>
              </w:rPr>
              <w:t>hrough effective questioning , mini-plen</w:t>
            </w:r>
            <w:r w:rsidR="008A3A19" w:rsidRPr="00046725">
              <w:rPr>
                <w:rFonts w:ascii="Comic Sans MS" w:hAnsi="Comic Sans MS"/>
                <w:sz w:val="20"/>
                <w:szCs w:val="20"/>
              </w:rPr>
              <w:t>aries</w:t>
            </w:r>
          </w:p>
          <w:p w14:paraId="6C75C1B7" w14:textId="16D13F83" w:rsidR="00AD79C2" w:rsidRPr="00160AA0" w:rsidRDefault="004140D3" w:rsidP="00160AA0">
            <w:pPr>
              <w:pStyle w:val="ListParagraph"/>
              <w:numPr>
                <w:ilvl w:val="0"/>
                <w:numId w:val="11"/>
              </w:numPr>
              <w:ind w:left="360"/>
              <w:rPr>
                <w:rFonts w:ascii="Comic Sans MS" w:hAnsi="Comic Sans MS"/>
                <w:sz w:val="20"/>
                <w:szCs w:val="20"/>
              </w:rPr>
            </w:pPr>
            <w:r w:rsidRPr="00046725">
              <w:rPr>
                <w:rFonts w:ascii="Comic Sans MS" w:hAnsi="Comic Sans MS"/>
                <w:sz w:val="20"/>
                <w:szCs w:val="20"/>
              </w:rPr>
              <w:t>I</w:t>
            </w:r>
            <w:r w:rsidR="00716565" w:rsidRPr="00046725">
              <w:rPr>
                <w:rFonts w:ascii="Comic Sans MS" w:hAnsi="Comic Sans MS"/>
                <w:sz w:val="20"/>
                <w:szCs w:val="20"/>
              </w:rPr>
              <w:t>nclude highlighting/annotations according to the marking code</w:t>
            </w:r>
            <w:r w:rsidR="00160AA0">
              <w:rPr>
                <w:rFonts w:ascii="Comic Sans MS" w:hAnsi="Comic Sans MS"/>
                <w:sz w:val="20"/>
                <w:szCs w:val="20"/>
              </w:rPr>
              <w:t xml:space="preserve"> during the lesson</w:t>
            </w:r>
          </w:p>
        </w:tc>
        <w:tc>
          <w:tcPr>
            <w:tcW w:w="3373" w:type="dxa"/>
          </w:tcPr>
          <w:p w14:paraId="09BB839B" w14:textId="287E1CE3" w:rsidR="00D76C1C" w:rsidRPr="00046725" w:rsidRDefault="00716565" w:rsidP="00362F31">
            <w:pPr>
              <w:pStyle w:val="ListParagraph"/>
              <w:numPr>
                <w:ilvl w:val="0"/>
                <w:numId w:val="11"/>
              </w:numPr>
              <w:rPr>
                <w:rFonts w:ascii="Comic Sans MS" w:hAnsi="Comic Sans MS"/>
                <w:sz w:val="20"/>
                <w:szCs w:val="20"/>
              </w:rPr>
            </w:pPr>
            <w:r w:rsidRPr="00046725">
              <w:rPr>
                <w:rFonts w:ascii="Comic Sans MS" w:hAnsi="Comic Sans MS"/>
                <w:sz w:val="20"/>
                <w:szCs w:val="20"/>
              </w:rPr>
              <w:t>Lesson observations/</w:t>
            </w:r>
            <w:r w:rsidR="00362F31" w:rsidRPr="00046725">
              <w:rPr>
                <w:rFonts w:ascii="Comic Sans MS" w:hAnsi="Comic Sans MS"/>
                <w:sz w:val="20"/>
                <w:szCs w:val="20"/>
              </w:rPr>
              <w:t xml:space="preserve"> </w:t>
            </w:r>
            <w:r w:rsidRPr="00046725">
              <w:rPr>
                <w:rFonts w:ascii="Comic Sans MS" w:hAnsi="Comic Sans MS"/>
                <w:sz w:val="20"/>
                <w:szCs w:val="20"/>
              </w:rPr>
              <w:t>learning walks</w:t>
            </w:r>
          </w:p>
          <w:p w14:paraId="4E4903C6" w14:textId="77777777" w:rsidR="00716565" w:rsidRDefault="00716565" w:rsidP="00362F31">
            <w:pPr>
              <w:pStyle w:val="ListParagraph"/>
              <w:numPr>
                <w:ilvl w:val="0"/>
                <w:numId w:val="11"/>
              </w:numPr>
              <w:rPr>
                <w:rFonts w:ascii="Comic Sans MS" w:hAnsi="Comic Sans MS"/>
                <w:sz w:val="20"/>
                <w:szCs w:val="20"/>
              </w:rPr>
            </w:pPr>
            <w:r w:rsidRPr="00046725">
              <w:rPr>
                <w:rFonts w:ascii="Comic Sans MS" w:hAnsi="Comic Sans MS"/>
                <w:sz w:val="20"/>
                <w:szCs w:val="20"/>
              </w:rPr>
              <w:t>Some evidence of annotations or use of marking code/</w:t>
            </w:r>
            <w:r w:rsidR="00362F31" w:rsidRPr="00046725">
              <w:rPr>
                <w:rFonts w:ascii="Comic Sans MS" w:hAnsi="Comic Sans MS"/>
                <w:sz w:val="20"/>
                <w:szCs w:val="20"/>
              </w:rPr>
              <w:t xml:space="preserve"> </w:t>
            </w:r>
            <w:r w:rsidRPr="00046725">
              <w:rPr>
                <w:rFonts w:ascii="Comic Sans MS" w:hAnsi="Comic Sans MS"/>
                <w:sz w:val="20"/>
                <w:szCs w:val="20"/>
              </w:rPr>
              <w:t>highlighting</w:t>
            </w:r>
            <w:r w:rsidR="00160AA0">
              <w:rPr>
                <w:rFonts w:ascii="Comic Sans MS" w:hAnsi="Comic Sans MS"/>
                <w:sz w:val="20"/>
                <w:szCs w:val="20"/>
              </w:rPr>
              <w:t xml:space="preserve"> during work scrutiny</w:t>
            </w:r>
          </w:p>
          <w:p w14:paraId="7C956A36" w14:textId="07591480" w:rsidR="00160AA0" w:rsidRPr="00046725" w:rsidRDefault="00160AA0" w:rsidP="00362F31">
            <w:pPr>
              <w:pStyle w:val="ListParagraph"/>
              <w:numPr>
                <w:ilvl w:val="0"/>
                <w:numId w:val="11"/>
              </w:numPr>
              <w:rPr>
                <w:rFonts w:ascii="Comic Sans MS" w:hAnsi="Comic Sans MS"/>
                <w:sz w:val="20"/>
                <w:szCs w:val="20"/>
              </w:rPr>
            </w:pPr>
            <w:r>
              <w:rPr>
                <w:rFonts w:ascii="Comic Sans MS" w:hAnsi="Comic Sans MS"/>
                <w:sz w:val="20"/>
                <w:szCs w:val="20"/>
              </w:rPr>
              <w:t>Pupil voice illustrates children understand and can verbalise how and when marking is made.</w:t>
            </w:r>
          </w:p>
        </w:tc>
      </w:tr>
      <w:tr w:rsidR="00D76C1C" w:rsidRPr="00046725" w14:paraId="47C3E1B5" w14:textId="77777777" w:rsidTr="00362F31">
        <w:tc>
          <w:tcPr>
            <w:tcW w:w="1483" w:type="dxa"/>
          </w:tcPr>
          <w:p w14:paraId="48ACAC3A" w14:textId="79B49018" w:rsidR="00D76C1C" w:rsidRPr="00046725" w:rsidRDefault="00D76C1C" w:rsidP="00D76C1C">
            <w:pPr>
              <w:rPr>
                <w:rFonts w:ascii="Comic Sans MS" w:hAnsi="Comic Sans MS"/>
                <w:b/>
                <w:sz w:val="24"/>
                <w:szCs w:val="24"/>
              </w:rPr>
            </w:pPr>
            <w:r w:rsidRPr="00046725">
              <w:rPr>
                <w:rFonts w:ascii="Comic Sans MS" w:hAnsi="Comic Sans MS"/>
                <w:b/>
                <w:sz w:val="24"/>
                <w:szCs w:val="24"/>
              </w:rPr>
              <w:t>Summary</w:t>
            </w:r>
          </w:p>
        </w:tc>
        <w:tc>
          <w:tcPr>
            <w:tcW w:w="5600" w:type="dxa"/>
          </w:tcPr>
          <w:p w14:paraId="664626CE" w14:textId="7CAFA1CE" w:rsidR="00D76C1C" w:rsidRPr="00046725" w:rsidRDefault="00716565" w:rsidP="00716565">
            <w:pPr>
              <w:pStyle w:val="ListParagraph"/>
              <w:numPr>
                <w:ilvl w:val="0"/>
                <w:numId w:val="12"/>
              </w:numPr>
              <w:rPr>
                <w:rFonts w:ascii="Comic Sans MS" w:hAnsi="Comic Sans MS"/>
                <w:sz w:val="20"/>
                <w:szCs w:val="20"/>
              </w:rPr>
            </w:pPr>
            <w:r w:rsidRPr="00046725">
              <w:rPr>
                <w:rFonts w:ascii="Comic Sans MS" w:hAnsi="Comic Sans MS"/>
                <w:sz w:val="20"/>
                <w:szCs w:val="20"/>
              </w:rPr>
              <w:t>Often takes place at the end of a lesson or activity</w:t>
            </w:r>
          </w:p>
          <w:p w14:paraId="6D4B9509" w14:textId="77777777" w:rsidR="00716565" w:rsidRPr="00046725" w:rsidRDefault="00716565" w:rsidP="00716565">
            <w:pPr>
              <w:pStyle w:val="ListParagraph"/>
              <w:numPr>
                <w:ilvl w:val="0"/>
                <w:numId w:val="12"/>
              </w:numPr>
              <w:rPr>
                <w:rFonts w:ascii="Comic Sans MS" w:hAnsi="Comic Sans MS"/>
                <w:sz w:val="20"/>
                <w:szCs w:val="20"/>
              </w:rPr>
            </w:pPr>
            <w:r w:rsidRPr="00046725">
              <w:rPr>
                <w:rFonts w:ascii="Comic Sans MS" w:hAnsi="Comic Sans MS"/>
                <w:sz w:val="20"/>
                <w:szCs w:val="20"/>
              </w:rPr>
              <w:t>Often involves whole groups or classes</w:t>
            </w:r>
          </w:p>
          <w:p w14:paraId="78DF61CE" w14:textId="77777777" w:rsidR="00716565" w:rsidRPr="00046725" w:rsidRDefault="00716565" w:rsidP="00716565">
            <w:pPr>
              <w:pStyle w:val="ListParagraph"/>
              <w:numPr>
                <w:ilvl w:val="0"/>
                <w:numId w:val="12"/>
              </w:numPr>
              <w:rPr>
                <w:rFonts w:ascii="Comic Sans MS" w:hAnsi="Comic Sans MS"/>
                <w:sz w:val="20"/>
                <w:szCs w:val="20"/>
              </w:rPr>
            </w:pPr>
            <w:r w:rsidRPr="00046725">
              <w:rPr>
                <w:rFonts w:ascii="Comic Sans MS" w:hAnsi="Comic Sans MS"/>
                <w:sz w:val="20"/>
                <w:szCs w:val="20"/>
              </w:rPr>
              <w:t>Provides an opportunity for evaluation of learning in the lesson</w:t>
            </w:r>
          </w:p>
          <w:p w14:paraId="5734FD6A" w14:textId="77777777" w:rsidR="00362F31" w:rsidRPr="00046725" w:rsidRDefault="00716565" w:rsidP="00362F31">
            <w:pPr>
              <w:pStyle w:val="ListParagraph"/>
              <w:numPr>
                <w:ilvl w:val="0"/>
                <w:numId w:val="12"/>
              </w:numPr>
              <w:rPr>
                <w:rFonts w:ascii="Comic Sans MS" w:hAnsi="Comic Sans MS"/>
                <w:sz w:val="20"/>
                <w:szCs w:val="20"/>
              </w:rPr>
            </w:pPr>
            <w:r w:rsidRPr="00046725">
              <w:rPr>
                <w:rFonts w:ascii="Comic Sans MS" w:hAnsi="Comic Sans MS"/>
                <w:sz w:val="20"/>
                <w:szCs w:val="20"/>
              </w:rPr>
              <w:lastRenderedPageBreak/>
              <w:t>May take the form of self or peer-assessment</w:t>
            </w:r>
            <w:r w:rsidR="00362F31" w:rsidRPr="00046725">
              <w:rPr>
                <w:rFonts w:ascii="Comic Sans MS" w:hAnsi="Comic Sans MS"/>
                <w:sz w:val="20"/>
                <w:szCs w:val="20"/>
              </w:rPr>
              <w:t xml:space="preserve"> against an agreed set of criteria</w:t>
            </w:r>
          </w:p>
          <w:p w14:paraId="23580BC8" w14:textId="603E259E" w:rsidR="00AD79C2" w:rsidRPr="00160AA0" w:rsidRDefault="00362F31" w:rsidP="00160AA0">
            <w:pPr>
              <w:pStyle w:val="ListParagraph"/>
              <w:numPr>
                <w:ilvl w:val="0"/>
                <w:numId w:val="12"/>
              </w:numPr>
              <w:rPr>
                <w:rFonts w:ascii="Comic Sans MS" w:hAnsi="Comic Sans MS"/>
                <w:sz w:val="20"/>
                <w:szCs w:val="20"/>
              </w:rPr>
            </w:pPr>
            <w:r w:rsidRPr="00046725">
              <w:rPr>
                <w:rFonts w:ascii="Comic Sans MS" w:hAnsi="Comic Sans MS"/>
                <w:sz w:val="20"/>
                <w:szCs w:val="20"/>
              </w:rPr>
              <w:t>May guide a teacher’s further use of review feedback, focusing on areas of need</w:t>
            </w:r>
          </w:p>
        </w:tc>
        <w:tc>
          <w:tcPr>
            <w:tcW w:w="3373" w:type="dxa"/>
          </w:tcPr>
          <w:p w14:paraId="4DBD4962" w14:textId="77777777" w:rsidR="00D76C1C" w:rsidRPr="00046725" w:rsidRDefault="00362F31" w:rsidP="00362F31">
            <w:pPr>
              <w:pStyle w:val="ListParagraph"/>
              <w:numPr>
                <w:ilvl w:val="0"/>
                <w:numId w:val="14"/>
              </w:numPr>
              <w:rPr>
                <w:rFonts w:ascii="Comic Sans MS" w:hAnsi="Comic Sans MS"/>
                <w:sz w:val="20"/>
                <w:szCs w:val="20"/>
              </w:rPr>
            </w:pPr>
            <w:r w:rsidRPr="00046725">
              <w:rPr>
                <w:rFonts w:ascii="Comic Sans MS" w:hAnsi="Comic Sans MS"/>
                <w:sz w:val="20"/>
                <w:szCs w:val="20"/>
              </w:rPr>
              <w:lastRenderedPageBreak/>
              <w:t>Lesson observations/learning walks</w:t>
            </w:r>
          </w:p>
          <w:p w14:paraId="4C229DC3" w14:textId="77777777" w:rsidR="00362F31" w:rsidRPr="00046725" w:rsidRDefault="00362F31" w:rsidP="00362F31">
            <w:pPr>
              <w:pStyle w:val="ListParagraph"/>
              <w:numPr>
                <w:ilvl w:val="0"/>
                <w:numId w:val="14"/>
              </w:numPr>
              <w:rPr>
                <w:rFonts w:ascii="Comic Sans MS" w:hAnsi="Comic Sans MS"/>
                <w:sz w:val="20"/>
                <w:szCs w:val="20"/>
              </w:rPr>
            </w:pPr>
            <w:r w:rsidRPr="00046725">
              <w:rPr>
                <w:rFonts w:ascii="Comic Sans MS" w:hAnsi="Comic Sans MS"/>
                <w:sz w:val="20"/>
                <w:szCs w:val="20"/>
              </w:rPr>
              <w:t>Evidence of self and peer-assessment</w:t>
            </w:r>
          </w:p>
          <w:p w14:paraId="03C8C1EA" w14:textId="31AD22D0" w:rsidR="00362F31" w:rsidRPr="00046725" w:rsidRDefault="00362F31" w:rsidP="00362F31">
            <w:pPr>
              <w:pStyle w:val="ListParagraph"/>
              <w:numPr>
                <w:ilvl w:val="0"/>
                <w:numId w:val="14"/>
              </w:numPr>
              <w:rPr>
                <w:rFonts w:ascii="Comic Sans MS" w:hAnsi="Comic Sans MS"/>
                <w:sz w:val="20"/>
                <w:szCs w:val="20"/>
              </w:rPr>
            </w:pPr>
            <w:r w:rsidRPr="00046725">
              <w:rPr>
                <w:rFonts w:ascii="Comic Sans MS" w:hAnsi="Comic Sans MS"/>
                <w:sz w:val="20"/>
                <w:szCs w:val="20"/>
              </w:rPr>
              <w:lastRenderedPageBreak/>
              <w:t>May be reflected in selected focus review feedback (marking)</w:t>
            </w:r>
          </w:p>
        </w:tc>
      </w:tr>
      <w:tr w:rsidR="00D76C1C" w:rsidRPr="00046725" w14:paraId="285ACF0A" w14:textId="77777777" w:rsidTr="00362F31">
        <w:tc>
          <w:tcPr>
            <w:tcW w:w="1483" w:type="dxa"/>
          </w:tcPr>
          <w:p w14:paraId="40B6C355" w14:textId="670B2591" w:rsidR="00D76C1C" w:rsidRPr="00046725" w:rsidRDefault="00D76C1C" w:rsidP="00D76C1C">
            <w:pPr>
              <w:rPr>
                <w:rFonts w:ascii="Comic Sans MS" w:hAnsi="Comic Sans MS"/>
                <w:b/>
                <w:sz w:val="24"/>
                <w:szCs w:val="24"/>
              </w:rPr>
            </w:pPr>
            <w:r w:rsidRPr="00046725">
              <w:rPr>
                <w:rFonts w:ascii="Comic Sans MS" w:hAnsi="Comic Sans MS"/>
                <w:b/>
                <w:sz w:val="24"/>
                <w:szCs w:val="24"/>
              </w:rPr>
              <w:lastRenderedPageBreak/>
              <w:t>Review</w:t>
            </w:r>
          </w:p>
        </w:tc>
        <w:tc>
          <w:tcPr>
            <w:tcW w:w="5600" w:type="dxa"/>
          </w:tcPr>
          <w:p w14:paraId="4CDB83C1" w14:textId="77777777" w:rsidR="00D76C1C" w:rsidRPr="00046725" w:rsidRDefault="00362F31" w:rsidP="00362F31">
            <w:pPr>
              <w:pStyle w:val="ListParagraph"/>
              <w:numPr>
                <w:ilvl w:val="0"/>
                <w:numId w:val="14"/>
              </w:numPr>
              <w:rPr>
                <w:rFonts w:ascii="Comic Sans MS" w:hAnsi="Comic Sans MS"/>
                <w:sz w:val="20"/>
                <w:szCs w:val="20"/>
              </w:rPr>
            </w:pPr>
            <w:r w:rsidRPr="00046725">
              <w:rPr>
                <w:rFonts w:ascii="Comic Sans MS" w:hAnsi="Comic Sans MS"/>
                <w:sz w:val="20"/>
                <w:szCs w:val="20"/>
              </w:rPr>
              <w:t>Takes place away from the point of teaching</w:t>
            </w:r>
          </w:p>
          <w:p w14:paraId="4B76B7C2" w14:textId="77777777" w:rsidR="00362F31" w:rsidRPr="00046725" w:rsidRDefault="00362F31" w:rsidP="00362F31">
            <w:pPr>
              <w:pStyle w:val="ListParagraph"/>
              <w:numPr>
                <w:ilvl w:val="0"/>
                <w:numId w:val="14"/>
              </w:numPr>
              <w:rPr>
                <w:rFonts w:ascii="Comic Sans MS" w:hAnsi="Comic Sans MS"/>
                <w:sz w:val="20"/>
                <w:szCs w:val="20"/>
              </w:rPr>
            </w:pPr>
            <w:r w:rsidRPr="00046725">
              <w:rPr>
                <w:rFonts w:ascii="Comic Sans MS" w:hAnsi="Comic Sans MS"/>
                <w:sz w:val="20"/>
                <w:szCs w:val="20"/>
              </w:rPr>
              <w:t>May involve written comments/ annotations for pupils to read/ respond to</w:t>
            </w:r>
          </w:p>
          <w:p w14:paraId="247466DE" w14:textId="77777777" w:rsidR="00362F31" w:rsidRPr="00046725" w:rsidRDefault="00362F31" w:rsidP="00362F31">
            <w:pPr>
              <w:pStyle w:val="ListParagraph"/>
              <w:numPr>
                <w:ilvl w:val="0"/>
                <w:numId w:val="14"/>
              </w:numPr>
              <w:rPr>
                <w:rFonts w:ascii="Comic Sans MS" w:hAnsi="Comic Sans MS"/>
                <w:sz w:val="20"/>
                <w:szCs w:val="20"/>
              </w:rPr>
            </w:pPr>
            <w:r w:rsidRPr="00046725">
              <w:rPr>
                <w:rFonts w:ascii="Comic Sans MS" w:hAnsi="Comic Sans MS"/>
                <w:sz w:val="20"/>
                <w:szCs w:val="20"/>
              </w:rPr>
              <w:t>Provides teachers with opportunities for assessment of understanding</w:t>
            </w:r>
          </w:p>
          <w:p w14:paraId="30AD454C" w14:textId="77777777" w:rsidR="00362F31" w:rsidRPr="00046725" w:rsidRDefault="00362F31" w:rsidP="00362F31">
            <w:pPr>
              <w:pStyle w:val="ListParagraph"/>
              <w:numPr>
                <w:ilvl w:val="0"/>
                <w:numId w:val="14"/>
              </w:numPr>
              <w:rPr>
                <w:rFonts w:ascii="Comic Sans MS" w:hAnsi="Comic Sans MS"/>
                <w:sz w:val="20"/>
                <w:szCs w:val="20"/>
              </w:rPr>
            </w:pPr>
            <w:r w:rsidRPr="00046725">
              <w:rPr>
                <w:rFonts w:ascii="Comic Sans MS" w:hAnsi="Comic Sans MS"/>
                <w:sz w:val="20"/>
                <w:szCs w:val="20"/>
              </w:rPr>
              <w:t xml:space="preserve">Leads to adaptation of future lessons through planning, grouping or adaptation of tasks </w:t>
            </w:r>
          </w:p>
          <w:p w14:paraId="05C5FDC1" w14:textId="77777777" w:rsidR="00362F31" w:rsidRPr="00046725" w:rsidRDefault="00362F31" w:rsidP="00362F31">
            <w:pPr>
              <w:pStyle w:val="ListParagraph"/>
              <w:numPr>
                <w:ilvl w:val="0"/>
                <w:numId w:val="14"/>
              </w:numPr>
              <w:rPr>
                <w:rFonts w:ascii="Comic Sans MS" w:hAnsi="Comic Sans MS"/>
                <w:sz w:val="20"/>
                <w:szCs w:val="20"/>
              </w:rPr>
            </w:pPr>
            <w:r w:rsidRPr="00046725">
              <w:rPr>
                <w:rFonts w:ascii="Comic Sans MS" w:hAnsi="Comic Sans MS"/>
                <w:sz w:val="20"/>
                <w:szCs w:val="20"/>
              </w:rPr>
              <w:t>May lead to targets being set for pupils’ future attention or immediate action</w:t>
            </w:r>
          </w:p>
          <w:p w14:paraId="3E7060E8" w14:textId="58F88AE9" w:rsidR="00D41ECE" w:rsidRPr="00046725" w:rsidRDefault="00D30388" w:rsidP="00362F31">
            <w:pPr>
              <w:pStyle w:val="ListParagraph"/>
              <w:numPr>
                <w:ilvl w:val="0"/>
                <w:numId w:val="14"/>
              </w:numPr>
              <w:rPr>
                <w:rFonts w:ascii="Comic Sans MS" w:hAnsi="Comic Sans MS"/>
                <w:sz w:val="20"/>
                <w:szCs w:val="20"/>
              </w:rPr>
            </w:pPr>
            <w:r>
              <w:rPr>
                <w:rFonts w:ascii="Comic Sans MS" w:hAnsi="Comic Sans MS"/>
                <w:sz w:val="20"/>
                <w:szCs w:val="20"/>
              </w:rPr>
              <w:t>May result in Target and Assessment Grids and I can statements being highlighted or assessed as complete.</w:t>
            </w:r>
          </w:p>
        </w:tc>
        <w:tc>
          <w:tcPr>
            <w:tcW w:w="3373" w:type="dxa"/>
          </w:tcPr>
          <w:p w14:paraId="638DC354" w14:textId="77777777" w:rsidR="00D76C1C" w:rsidRPr="00046725" w:rsidRDefault="00362F31" w:rsidP="00362F31">
            <w:pPr>
              <w:pStyle w:val="ListParagraph"/>
              <w:numPr>
                <w:ilvl w:val="0"/>
                <w:numId w:val="14"/>
              </w:numPr>
              <w:rPr>
                <w:rFonts w:ascii="Comic Sans MS" w:hAnsi="Comic Sans MS"/>
                <w:sz w:val="20"/>
                <w:szCs w:val="20"/>
              </w:rPr>
            </w:pPr>
            <w:r w:rsidRPr="00046725">
              <w:rPr>
                <w:rFonts w:ascii="Comic Sans MS" w:hAnsi="Comic Sans MS"/>
                <w:sz w:val="20"/>
                <w:szCs w:val="20"/>
              </w:rPr>
              <w:t>Acknowledgement of work completed</w:t>
            </w:r>
          </w:p>
          <w:p w14:paraId="0A8ADC3E" w14:textId="77777777" w:rsidR="00362F31" w:rsidRPr="00046725" w:rsidRDefault="00362F31" w:rsidP="00362F31">
            <w:pPr>
              <w:pStyle w:val="ListParagraph"/>
              <w:numPr>
                <w:ilvl w:val="0"/>
                <w:numId w:val="14"/>
              </w:numPr>
              <w:rPr>
                <w:rFonts w:ascii="Comic Sans MS" w:hAnsi="Comic Sans MS"/>
                <w:sz w:val="20"/>
                <w:szCs w:val="20"/>
              </w:rPr>
            </w:pPr>
            <w:r w:rsidRPr="00046725">
              <w:rPr>
                <w:rFonts w:ascii="Comic Sans MS" w:hAnsi="Comic Sans MS"/>
                <w:sz w:val="20"/>
                <w:szCs w:val="20"/>
              </w:rPr>
              <w:t>Written comments and appropriate responses/actions taken</w:t>
            </w:r>
          </w:p>
          <w:p w14:paraId="44DE344D" w14:textId="77777777" w:rsidR="00362F31" w:rsidRPr="00046725" w:rsidRDefault="00362F31" w:rsidP="00362F31">
            <w:pPr>
              <w:pStyle w:val="ListParagraph"/>
              <w:numPr>
                <w:ilvl w:val="0"/>
                <w:numId w:val="14"/>
              </w:numPr>
              <w:rPr>
                <w:rFonts w:ascii="Comic Sans MS" w:hAnsi="Comic Sans MS"/>
                <w:sz w:val="20"/>
                <w:szCs w:val="20"/>
              </w:rPr>
            </w:pPr>
            <w:r w:rsidRPr="00046725">
              <w:rPr>
                <w:rFonts w:ascii="Comic Sans MS" w:hAnsi="Comic Sans MS"/>
                <w:sz w:val="20"/>
                <w:szCs w:val="20"/>
              </w:rPr>
              <w:t>Adaptation to teaching sequences</w:t>
            </w:r>
          </w:p>
          <w:p w14:paraId="784273A1" w14:textId="7F46A931" w:rsidR="00362F31" w:rsidRPr="00046725" w:rsidRDefault="00362F31" w:rsidP="00362F31">
            <w:pPr>
              <w:pStyle w:val="ListParagraph"/>
              <w:numPr>
                <w:ilvl w:val="0"/>
                <w:numId w:val="14"/>
              </w:numPr>
              <w:rPr>
                <w:rFonts w:ascii="Comic Sans MS" w:hAnsi="Comic Sans MS"/>
                <w:sz w:val="20"/>
                <w:szCs w:val="20"/>
              </w:rPr>
            </w:pPr>
            <w:r w:rsidRPr="00046725">
              <w:rPr>
                <w:rFonts w:ascii="Comic Sans MS" w:hAnsi="Comic Sans MS"/>
                <w:sz w:val="20"/>
                <w:szCs w:val="20"/>
              </w:rPr>
              <w:t xml:space="preserve">Use of annotations </w:t>
            </w:r>
          </w:p>
        </w:tc>
      </w:tr>
    </w:tbl>
    <w:p w14:paraId="23661ED2" w14:textId="77777777" w:rsidR="00A36A5B" w:rsidRPr="00046725" w:rsidRDefault="00A36A5B" w:rsidP="00403F0D">
      <w:pPr>
        <w:spacing w:after="0"/>
        <w:rPr>
          <w:rFonts w:ascii="Comic Sans MS" w:hAnsi="Comic Sans MS"/>
          <w:b/>
          <w:sz w:val="24"/>
          <w:szCs w:val="24"/>
          <w:u w:val="single"/>
        </w:rPr>
      </w:pPr>
      <w:r w:rsidRPr="00046725">
        <w:rPr>
          <w:rFonts w:ascii="Comic Sans MS" w:hAnsi="Comic Sans MS"/>
          <w:b/>
          <w:sz w:val="24"/>
          <w:szCs w:val="24"/>
          <w:u w:val="single"/>
        </w:rPr>
        <w:t>Light touch/acknowledgment marking</w:t>
      </w:r>
    </w:p>
    <w:p w14:paraId="4953879A" w14:textId="685CA1F3" w:rsidR="00F37F59" w:rsidRPr="00046725" w:rsidRDefault="00A36A5B" w:rsidP="00403F0D">
      <w:pPr>
        <w:spacing w:after="0"/>
        <w:rPr>
          <w:rFonts w:ascii="Comic Sans MS" w:hAnsi="Comic Sans MS"/>
          <w:sz w:val="24"/>
          <w:szCs w:val="24"/>
        </w:rPr>
      </w:pPr>
      <w:r w:rsidRPr="00046725">
        <w:rPr>
          <w:rFonts w:ascii="Comic Sans MS" w:hAnsi="Comic Sans MS"/>
          <w:sz w:val="24"/>
          <w:szCs w:val="24"/>
        </w:rPr>
        <w:t xml:space="preserve">All work will be </w:t>
      </w:r>
      <w:r w:rsidR="00F37F59" w:rsidRPr="00046725">
        <w:rPr>
          <w:rFonts w:ascii="Comic Sans MS" w:hAnsi="Comic Sans MS"/>
          <w:sz w:val="24"/>
          <w:szCs w:val="24"/>
        </w:rPr>
        <w:t>acknowledged in some form by class teachers or teaching assistants.  This may be through simple symbols such as ticks</w:t>
      </w:r>
      <w:r w:rsidRPr="00046725">
        <w:rPr>
          <w:rFonts w:ascii="Comic Sans MS" w:hAnsi="Comic Sans MS"/>
          <w:sz w:val="24"/>
          <w:szCs w:val="24"/>
        </w:rPr>
        <w:t xml:space="preserve">, stickers, stamps, merits or by </w:t>
      </w:r>
      <w:r w:rsidR="00F37F59" w:rsidRPr="00046725">
        <w:rPr>
          <w:rFonts w:ascii="Comic Sans MS" w:hAnsi="Comic Sans MS"/>
          <w:sz w:val="24"/>
          <w:szCs w:val="24"/>
        </w:rPr>
        <w:t>highlighting the lear</w:t>
      </w:r>
      <w:r w:rsidR="00403F0D" w:rsidRPr="00046725">
        <w:rPr>
          <w:rFonts w:ascii="Comic Sans MS" w:hAnsi="Comic Sans MS"/>
          <w:sz w:val="24"/>
          <w:szCs w:val="24"/>
        </w:rPr>
        <w:t>ning intention/enquiry question.</w:t>
      </w:r>
      <w:r w:rsidR="00F37F59" w:rsidRPr="00046725">
        <w:rPr>
          <w:rFonts w:ascii="Comic Sans MS" w:hAnsi="Comic Sans MS"/>
          <w:sz w:val="24"/>
          <w:szCs w:val="24"/>
        </w:rPr>
        <w:t xml:space="preserve"> Where a child has achieved the intended outcome and is well-prepared for the n</w:t>
      </w:r>
      <w:r w:rsidR="005B4243" w:rsidRPr="00046725">
        <w:rPr>
          <w:rFonts w:ascii="Comic Sans MS" w:hAnsi="Comic Sans MS"/>
          <w:sz w:val="24"/>
          <w:szCs w:val="24"/>
        </w:rPr>
        <w:t>ext stage in learning</w:t>
      </w:r>
      <w:r w:rsidR="00145275" w:rsidRPr="00046725">
        <w:rPr>
          <w:rFonts w:ascii="Comic Sans MS" w:hAnsi="Comic Sans MS"/>
          <w:sz w:val="24"/>
          <w:szCs w:val="24"/>
        </w:rPr>
        <w:t>,</w:t>
      </w:r>
      <w:r w:rsidR="005B4243" w:rsidRPr="00046725">
        <w:rPr>
          <w:rFonts w:ascii="Comic Sans MS" w:hAnsi="Comic Sans MS"/>
          <w:sz w:val="24"/>
          <w:szCs w:val="24"/>
        </w:rPr>
        <w:t xml:space="preserve"> this </w:t>
      </w:r>
      <w:r w:rsidR="00E458DE">
        <w:rPr>
          <w:rFonts w:ascii="Comic Sans MS" w:hAnsi="Comic Sans MS"/>
          <w:sz w:val="24"/>
          <w:szCs w:val="24"/>
        </w:rPr>
        <w:t xml:space="preserve">will </w:t>
      </w:r>
      <w:r w:rsidR="005B4243" w:rsidRPr="00046725">
        <w:rPr>
          <w:rFonts w:ascii="Comic Sans MS" w:hAnsi="Comic Sans MS"/>
          <w:sz w:val="24"/>
          <w:szCs w:val="24"/>
        </w:rPr>
        <w:t>be acknowledged.</w:t>
      </w:r>
    </w:p>
    <w:p w14:paraId="059214DD" w14:textId="77777777" w:rsidR="00145275" w:rsidRPr="00046725" w:rsidRDefault="00145275" w:rsidP="00403F0D">
      <w:pPr>
        <w:spacing w:after="0"/>
        <w:rPr>
          <w:rFonts w:ascii="Comic Sans MS" w:hAnsi="Comic Sans MS"/>
          <w:sz w:val="24"/>
          <w:szCs w:val="24"/>
          <w:u w:val="single"/>
        </w:rPr>
      </w:pPr>
    </w:p>
    <w:p w14:paraId="42EEE9B5" w14:textId="77777777" w:rsidR="00A36A5B" w:rsidRPr="00046725" w:rsidRDefault="00A36A5B" w:rsidP="00403F0D">
      <w:pPr>
        <w:spacing w:after="0"/>
        <w:rPr>
          <w:rFonts w:ascii="Comic Sans MS" w:hAnsi="Comic Sans MS"/>
          <w:b/>
          <w:sz w:val="24"/>
          <w:szCs w:val="24"/>
          <w:u w:val="single"/>
        </w:rPr>
      </w:pPr>
      <w:r w:rsidRPr="00046725">
        <w:rPr>
          <w:rFonts w:ascii="Comic Sans MS" w:hAnsi="Comic Sans MS"/>
          <w:b/>
          <w:sz w:val="24"/>
          <w:szCs w:val="24"/>
          <w:u w:val="single"/>
        </w:rPr>
        <w:t>Developmental/Quality Marking</w:t>
      </w:r>
    </w:p>
    <w:p w14:paraId="647107AC" w14:textId="24B39B27" w:rsidR="00F37F59" w:rsidRPr="00046725" w:rsidRDefault="00403F0D" w:rsidP="00403F0D">
      <w:pPr>
        <w:spacing w:after="0"/>
        <w:rPr>
          <w:rFonts w:ascii="Comic Sans MS" w:hAnsi="Comic Sans MS"/>
          <w:sz w:val="24"/>
          <w:szCs w:val="24"/>
        </w:rPr>
      </w:pPr>
      <w:r w:rsidRPr="00046725">
        <w:rPr>
          <w:rFonts w:ascii="Comic Sans MS" w:hAnsi="Comic Sans MS"/>
          <w:sz w:val="24"/>
          <w:szCs w:val="24"/>
        </w:rPr>
        <w:t xml:space="preserve">In most cases, written </w:t>
      </w:r>
      <w:r w:rsidR="008A3A19" w:rsidRPr="00046725">
        <w:rPr>
          <w:rFonts w:ascii="Comic Sans MS" w:hAnsi="Comic Sans MS"/>
          <w:sz w:val="24"/>
          <w:szCs w:val="24"/>
        </w:rPr>
        <w:t>comments will be focu</w:t>
      </w:r>
      <w:r w:rsidR="00F37F59" w:rsidRPr="00046725">
        <w:rPr>
          <w:rFonts w:ascii="Comic Sans MS" w:hAnsi="Comic Sans MS"/>
          <w:sz w:val="24"/>
          <w:szCs w:val="24"/>
        </w:rPr>
        <w:t>sed on extended pieces of written work, or extended tasks.  These will allow children’s achievements to be recognise</w:t>
      </w:r>
      <w:r w:rsidR="00151E87" w:rsidRPr="00046725">
        <w:rPr>
          <w:rFonts w:ascii="Comic Sans MS" w:hAnsi="Comic Sans MS"/>
          <w:sz w:val="24"/>
          <w:szCs w:val="24"/>
        </w:rPr>
        <w:t>d</w:t>
      </w:r>
      <w:r w:rsidR="00F37F59" w:rsidRPr="00046725">
        <w:rPr>
          <w:rFonts w:ascii="Comic Sans MS" w:hAnsi="Comic Sans MS"/>
          <w:sz w:val="24"/>
          <w:szCs w:val="24"/>
        </w:rPr>
        <w:t xml:space="preserve"> and provide further guidance for future learning.</w:t>
      </w:r>
      <w:r w:rsidR="00E458DE">
        <w:rPr>
          <w:rFonts w:ascii="Comic Sans MS" w:hAnsi="Comic Sans MS"/>
          <w:sz w:val="24"/>
          <w:szCs w:val="24"/>
        </w:rPr>
        <w:t xml:space="preserve">  Examples of this guidance could be:</w:t>
      </w:r>
    </w:p>
    <w:p w14:paraId="563D0070" w14:textId="5C72A805" w:rsidR="004140D3" w:rsidRPr="00046725" w:rsidRDefault="004140D3" w:rsidP="004140D3">
      <w:pPr>
        <w:pStyle w:val="ListParagraph"/>
        <w:numPr>
          <w:ilvl w:val="0"/>
          <w:numId w:val="15"/>
        </w:numPr>
        <w:rPr>
          <w:rFonts w:ascii="Comic Sans MS" w:hAnsi="Comic Sans MS"/>
          <w:sz w:val="24"/>
          <w:szCs w:val="24"/>
        </w:rPr>
      </w:pPr>
      <w:r w:rsidRPr="00046725">
        <w:rPr>
          <w:rFonts w:ascii="Comic Sans MS" w:hAnsi="Comic Sans MS"/>
          <w:sz w:val="24"/>
          <w:szCs w:val="24"/>
        </w:rPr>
        <w:t>Reminder – most suitable for high achievers. What else could you say about … Explain your thinking about …. Add more detail to ….</w:t>
      </w:r>
    </w:p>
    <w:p w14:paraId="44F74083" w14:textId="69E07F47" w:rsidR="004140D3" w:rsidRPr="00046725" w:rsidRDefault="004140D3" w:rsidP="004140D3">
      <w:pPr>
        <w:pStyle w:val="ListParagraph"/>
        <w:numPr>
          <w:ilvl w:val="0"/>
          <w:numId w:val="15"/>
        </w:numPr>
        <w:rPr>
          <w:rFonts w:ascii="Comic Sans MS" w:hAnsi="Comic Sans MS"/>
          <w:sz w:val="24"/>
          <w:szCs w:val="24"/>
        </w:rPr>
      </w:pPr>
      <w:r w:rsidRPr="00046725">
        <w:rPr>
          <w:rFonts w:ascii="Comic Sans MS" w:hAnsi="Comic Sans MS"/>
          <w:sz w:val="24"/>
          <w:szCs w:val="24"/>
        </w:rPr>
        <w:t>Scaffold – most suitable for children needing a little more support – provide examples of what they need to do. Ask questions or provide unfinished sentences.</w:t>
      </w:r>
    </w:p>
    <w:p w14:paraId="603EF241" w14:textId="19805551" w:rsidR="004140D3" w:rsidRPr="00046725" w:rsidRDefault="004140D3" w:rsidP="004140D3">
      <w:pPr>
        <w:pStyle w:val="ListParagraph"/>
        <w:numPr>
          <w:ilvl w:val="0"/>
          <w:numId w:val="15"/>
        </w:numPr>
        <w:rPr>
          <w:rFonts w:ascii="Comic Sans MS" w:hAnsi="Comic Sans MS"/>
          <w:sz w:val="24"/>
          <w:szCs w:val="24"/>
        </w:rPr>
      </w:pPr>
      <w:r w:rsidRPr="00046725">
        <w:rPr>
          <w:rFonts w:ascii="Comic Sans MS" w:hAnsi="Comic Sans MS"/>
          <w:sz w:val="24"/>
          <w:szCs w:val="24"/>
        </w:rPr>
        <w:t xml:space="preserve">Example prompt – suitable for all, especially lower abilities. Give children a choice of words or phrases </w:t>
      </w:r>
      <w:r w:rsidR="00145275" w:rsidRPr="00046725">
        <w:rPr>
          <w:rFonts w:ascii="Comic Sans MS" w:hAnsi="Comic Sans MS"/>
          <w:sz w:val="24"/>
          <w:szCs w:val="24"/>
        </w:rPr>
        <w:t>e.g.</w:t>
      </w:r>
      <w:r w:rsidRPr="00046725">
        <w:rPr>
          <w:rFonts w:ascii="Comic Sans MS" w:hAnsi="Comic Sans MS"/>
          <w:sz w:val="24"/>
          <w:szCs w:val="24"/>
        </w:rPr>
        <w:t xml:space="preserve"> choose one of these words instead of bad …</w:t>
      </w:r>
    </w:p>
    <w:p w14:paraId="2A8D5001" w14:textId="0D35C7D6" w:rsidR="004140D3" w:rsidRPr="00046725" w:rsidRDefault="004140D3" w:rsidP="004140D3">
      <w:pPr>
        <w:pStyle w:val="ListParagraph"/>
        <w:numPr>
          <w:ilvl w:val="0"/>
          <w:numId w:val="15"/>
        </w:numPr>
        <w:rPr>
          <w:rFonts w:ascii="Comic Sans MS" w:hAnsi="Comic Sans MS"/>
          <w:sz w:val="24"/>
          <w:szCs w:val="24"/>
        </w:rPr>
      </w:pPr>
      <w:r w:rsidRPr="00046725">
        <w:rPr>
          <w:rFonts w:ascii="Comic Sans MS" w:hAnsi="Comic Sans MS"/>
          <w:sz w:val="24"/>
          <w:szCs w:val="24"/>
        </w:rPr>
        <w:t>Modelled Example – a correct example modelled by a teacher/teaching assistant with a further one for the child to try.</w:t>
      </w:r>
    </w:p>
    <w:p w14:paraId="61A4E017" w14:textId="67BF7CD5" w:rsidR="004140D3" w:rsidRPr="00046725" w:rsidRDefault="004140D3" w:rsidP="004140D3">
      <w:pPr>
        <w:pStyle w:val="ListParagraph"/>
        <w:numPr>
          <w:ilvl w:val="0"/>
          <w:numId w:val="15"/>
        </w:numPr>
        <w:rPr>
          <w:rFonts w:ascii="Comic Sans MS" w:hAnsi="Comic Sans MS"/>
          <w:sz w:val="24"/>
          <w:szCs w:val="24"/>
        </w:rPr>
      </w:pPr>
      <w:r w:rsidRPr="00046725">
        <w:rPr>
          <w:rFonts w:ascii="Comic Sans MS" w:hAnsi="Comic Sans MS"/>
          <w:sz w:val="24"/>
          <w:szCs w:val="24"/>
        </w:rPr>
        <w:t>Open Question – pose an open question specific</w:t>
      </w:r>
      <w:r w:rsidR="005B4243" w:rsidRPr="00046725">
        <w:rPr>
          <w:rFonts w:ascii="Comic Sans MS" w:hAnsi="Comic Sans MS"/>
          <w:sz w:val="24"/>
          <w:szCs w:val="24"/>
        </w:rPr>
        <w:t>ally related to the LO</w:t>
      </w:r>
      <w:r w:rsidRPr="00046725">
        <w:rPr>
          <w:rFonts w:ascii="Comic Sans MS" w:hAnsi="Comic Sans MS"/>
          <w:sz w:val="24"/>
          <w:szCs w:val="24"/>
        </w:rPr>
        <w:t xml:space="preserve"> to think about next steps.</w:t>
      </w:r>
    </w:p>
    <w:p w14:paraId="3EA4FF79" w14:textId="210B1C22" w:rsidR="004E6D71" w:rsidRPr="00046725" w:rsidRDefault="004140D3" w:rsidP="008A3A19">
      <w:pPr>
        <w:pStyle w:val="ListParagraph"/>
        <w:numPr>
          <w:ilvl w:val="0"/>
          <w:numId w:val="15"/>
        </w:numPr>
        <w:rPr>
          <w:rFonts w:ascii="Comic Sans MS" w:hAnsi="Comic Sans MS"/>
          <w:sz w:val="24"/>
          <w:szCs w:val="24"/>
        </w:rPr>
      </w:pPr>
      <w:r w:rsidRPr="00046725">
        <w:rPr>
          <w:rFonts w:ascii="Comic Sans MS" w:hAnsi="Comic Sans MS"/>
          <w:sz w:val="24"/>
          <w:szCs w:val="24"/>
        </w:rPr>
        <w:t>Greater Depth/Explanation – use to extend a child’s learning by asking them to explain their learning or reflect on the process or strategies they have used.</w:t>
      </w:r>
    </w:p>
    <w:p w14:paraId="55CD1213" w14:textId="44B7D26B" w:rsidR="004140D3" w:rsidRPr="00046725" w:rsidRDefault="004140D3" w:rsidP="00403F0D">
      <w:pPr>
        <w:spacing w:after="0"/>
        <w:rPr>
          <w:rFonts w:ascii="Comic Sans MS" w:hAnsi="Comic Sans MS"/>
          <w:b/>
          <w:sz w:val="24"/>
          <w:szCs w:val="24"/>
          <w:u w:val="single"/>
        </w:rPr>
      </w:pPr>
      <w:r w:rsidRPr="00046725">
        <w:rPr>
          <w:rFonts w:ascii="Comic Sans MS" w:hAnsi="Comic Sans MS"/>
          <w:b/>
          <w:sz w:val="24"/>
          <w:szCs w:val="24"/>
          <w:u w:val="single"/>
        </w:rPr>
        <w:t>Stages of giving feedback</w:t>
      </w:r>
    </w:p>
    <w:p w14:paraId="79EBD048" w14:textId="058B9CD9" w:rsidR="004140D3" w:rsidRPr="00046725" w:rsidRDefault="00245C96" w:rsidP="00403F0D">
      <w:pPr>
        <w:pStyle w:val="ListParagraph"/>
        <w:numPr>
          <w:ilvl w:val="0"/>
          <w:numId w:val="16"/>
        </w:numPr>
        <w:spacing w:after="0"/>
        <w:rPr>
          <w:rFonts w:ascii="Comic Sans MS" w:hAnsi="Comic Sans MS"/>
          <w:sz w:val="24"/>
          <w:szCs w:val="24"/>
        </w:rPr>
      </w:pPr>
      <w:r w:rsidRPr="00046725">
        <w:rPr>
          <w:rFonts w:ascii="Comic Sans MS" w:hAnsi="Comic Sans MS"/>
          <w:sz w:val="24"/>
          <w:szCs w:val="24"/>
        </w:rPr>
        <w:t>Showing success (highlight in green</w:t>
      </w:r>
      <w:r w:rsidR="00E458DE">
        <w:rPr>
          <w:rFonts w:ascii="Comic Sans MS" w:hAnsi="Comic Sans MS"/>
          <w:sz w:val="24"/>
          <w:szCs w:val="24"/>
        </w:rPr>
        <w:t xml:space="preserve"> </w:t>
      </w:r>
      <w:r w:rsidR="00EF1808">
        <w:rPr>
          <w:rFonts w:ascii="Comic Sans MS" w:hAnsi="Comic Sans MS"/>
          <w:sz w:val="24"/>
          <w:szCs w:val="24"/>
        </w:rPr>
        <w:t xml:space="preserve">- </w:t>
      </w:r>
      <w:r w:rsidRPr="00046725">
        <w:rPr>
          <w:rFonts w:ascii="Comic Sans MS" w:hAnsi="Comic Sans MS"/>
          <w:sz w:val="24"/>
          <w:szCs w:val="24"/>
        </w:rPr>
        <w:t>green is great</w:t>
      </w:r>
      <w:r w:rsidR="00EF1808">
        <w:rPr>
          <w:rFonts w:ascii="Comic Sans MS" w:hAnsi="Comic Sans MS"/>
          <w:sz w:val="24"/>
          <w:szCs w:val="24"/>
        </w:rPr>
        <w:t>, so children can see their successes clearly</w:t>
      </w:r>
      <w:r w:rsidRPr="00046725">
        <w:rPr>
          <w:rFonts w:ascii="Comic Sans MS" w:hAnsi="Comic Sans MS"/>
          <w:sz w:val="24"/>
          <w:szCs w:val="24"/>
        </w:rPr>
        <w:t>)</w:t>
      </w:r>
      <w:r w:rsidR="00EF1808">
        <w:rPr>
          <w:rFonts w:ascii="Comic Sans MS" w:hAnsi="Comic Sans MS"/>
          <w:sz w:val="24"/>
          <w:szCs w:val="24"/>
        </w:rPr>
        <w:t>.</w:t>
      </w:r>
    </w:p>
    <w:p w14:paraId="3BD6054A" w14:textId="1098C1D6" w:rsidR="00393D18" w:rsidRDefault="00173092" w:rsidP="00403F0D">
      <w:pPr>
        <w:pStyle w:val="ListParagraph"/>
        <w:numPr>
          <w:ilvl w:val="0"/>
          <w:numId w:val="16"/>
        </w:numPr>
        <w:spacing w:after="0"/>
        <w:rPr>
          <w:rFonts w:ascii="Comic Sans MS" w:hAnsi="Comic Sans MS"/>
          <w:sz w:val="24"/>
          <w:szCs w:val="24"/>
        </w:rPr>
      </w:pPr>
      <w:r w:rsidRPr="00046725">
        <w:rPr>
          <w:rFonts w:ascii="Comic Sans MS" w:hAnsi="Comic Sans MS"/>
          <w:sz w:val="24"/>
          <w:szCs w:val="24"/>
        </w:rPr>
        <w:t>Indicating</w:t>
      </w:r>
      <w:r w:rsidR="00245C96" w:rsidRPr="00046725">
        <w:rPr>
          <w:rFonts w:ascii="Comic Sans MS" w:hAnsi="Comic Sans MS"/>
          <w:sz w:val="24"/>
          <w:szCs w:val="24"/>
        </w:rPr>
        <w:t xml:space="preserve"> improvement/next steps</w:t>
      </w:r>
      <w:r w:rsidR="005509AC">
        <w:rPr>
          <w:rFonts w:ascii="Comic Sans MS" w:hAnsi="Comic Sans MS"/>
          <w:sz w:val="24"/>
          <w:szCs w:val="24"/>
        </w:rPr>
        <w:t>.  The c</w:t>
      </w:r>
      <w:r w:rsidR="00E458DE">
        <w:rPr>
          <w:rFonts w:ascii="Comic Sans MS" w:hAnsi="Comic Sans MS"/>
          <w:sz w:val="24"/>
          <w:szCs w:val="24"/>
        </w:rPr>
        <w:t>lass teacher</w:t>
      </w:r>
      <w:r w:rsidR="00EF1808">
        <w:rPr>
          <w:rFonts w:ascii="Comic Sans MS" w:hAnsi="Comic Sans MS"/>
          <w:sz w:val="24"/>
          <w:szCs w:val="24"/>
        </w:rPr>
        <w:t xml:space="preserve"> marks</w:t>
      </w:r>
      <w:r w:rsidR="00E458DE">
        <w:rPr>
          <w:rFonts w:ascii="Comic Sans MS" w:hAnsi="Comic Sans MS"/>
          <w:sz w:val="24"/>
          <w:szCs w:val="24"/>
        </w:rPr>
        <w:t xml:space="preserve"> in red pen and </w:t>
      </w:r>
      <w:r w:rsidR="00EF1808">
        <w:rPr>
          <w:rFonts w:ascii="Comic Sans MS" w:hAnsi="Comic Sans MS"/>
          <w:sz w:val="24"/>
          <w:szCs w:val="24"/>
        </w:rPr>
        <w:t>HLTAs/TAs t</w:t>
      </w:r>
      <w:r w:rsidR="00E458DE">
        <w:rPr>
          <w:rFonts w:ascii="Comic Sans MS" w:hAnsi="Comic Sans MS"/>
          <w:sz w:val="24"/>
          <w:szCs w:val="24"/>
        </w:rPr>
        <w:t xml:space="preserve">hen children respond in pink </w:t>
      </w:r>
      <w:r w:rsidR="00245C96" w:rsidRPr="00046725">
        <w:rPr>
          <w:rFonts w:ascii="Comic Sans MS" w:hAnsi="Comic Sans MS"/>
          <w:sz w:val="24"/>
          <w:szCs w:val="24"/>
        </w:rPr>
        <w:t>– pink to think</w:t>
      </w:r>
      <w:r w:rsidR="005509AC">
        <w:rPr>
          <w:rFonts w:ascii="Comic Sans MS" w:hAnsi="Comic Sans MS"/>
          <w:sz w:val="24"/>
          <w:szCs w:val="24"/>
        </w:rPr>
        <w:t>.  This will happen in</w:t>
      </w:r>
      <w:r w:rsidR="00EF1808">
        <w:rPr>
          <w:rFonts w:ascii="Comic Sans MS" w:hAnsi="Comic Sans MS"/>
          <w:sz w:val="24"/>
          <w:szCs w:val="24"/>
        </w:rPr>
        <w:t xml:space="preserve"> all</w:t>
      </w:r>
      <w:r w:rsidR="005509AC">
        <w:rPr>
          <w:rFonts w:ascii="Comic Sans MS" w:hAnsi="Comic Sans MS"/>
          <w:sz w:val="24"/>
          <w:szCs w:val="24"/>
        </w:rPr>
        <w:t xml:space="preserve"> longer written pieces, two Maths pieces of work a week and in Science</w:t>
      </w:r>
      <w:r w:rsidR="00EF1808">
        <w:rPr>
          <w:rFonts w:ascii="Comic Sans MS" w:hAnsi="Comic Sans MS"/>
          <w:sz w:val="24"/>
          <w:szCs w:val="24"/>
        </w:rPr>
        <w:t xml:space="preserve"> and RE.  Staff have agreed that </w:t>
      </w:r>
      <w:r w:rsidR="00393D18">
        <w:rPr>
          <w:rFonts w:ascii="Comic Sans MS" w:hAnsi="Comic Sans MS"/>
          <w:sz w:val="24"/>
          <w:szCs w:val="24"/>
        </w:rPr>
        <w:t xml:space="preserve">think pink will be alternate between year groups in the class for Maths, </w:t>
      </w:r>
      <w:r w:rsidR="00393D18">
        <w:rPr>
          <w:rFonts w:ascii="Comic Sans MS" w:hAnsi="Comic Sans MS"/>
          <w:sz w:val="24"/>
          <w:szCs w:val="24"/>
        </w:rPr>
        <w:lastRenderedPageBreak/>
        <w:t>Science and RE to ensure focus, guidance and appropriate time can be spent on next steps.  Think pink comments will always be used for longer, written pieces.</w:t>
      </w:r>
    </w:p>
    <w:p w14:paraId="6C5B7D29" w14:textId="1C95CE89" w:rsidR="00245C96" w:rsidRDefault="00314C45" w:rsidP="00403F0D">
      <w:pPr>
        <w:pStyle w:val="ListParagraph"/>
        <w:numPr>
          <w:ilvl w:val="0"/>
          <w:numId w:val="16"/>
        </w:numPr>
        <w:spacing w:after="0"/>
        <w:rPr>
          <w:rFonts w:ascii="Comic Sans MS" w:hAnsi="Comic Sans MS"/>
          <w:sz w:val="24"/>
          <w:szCs w:val="24"/>
        </w:rPr>
      </w:pPr>
      <w:r>
        <w:rPr>
          <w:rFonts w:ascii="Comic Sans MS" w:hAnsi="Comic Sans MS"/>
          <w:sz w:val="24"/>
          <w:szCs w:val="24"/>
        </w:rPr>
        <w:t>A black pen is used for all children to write in from Year 4 to Year 6.  Children receive their pen licence in Year 3 once criteria is met.</w:t>
      </w:r>
    </w:p>
    <w:p w14:paraId="437B542A" w14:textId="77777777" w:rsidR="005509AC" w:rsidRDefault="009C1F65" w:rsidP="00403F0D">
      <w:pPr>
        <w:pStyle w:val="ListParagraph"/>
        <w:numPr>
          <w:ilvl w:val="0"/>
          <w:numId w:val="16"/>
        </w:numPr>
        <w:spacing w:after="0"/>
        <w:rPr>
          <w:rFonts w:ascii="Comic Sans MS" w:hAnsi="Comic Sans MS"/>
          <w:sz w:val="24"/>
          <w:szCs w:val="24"/>
        </w:rPr>
      </w:pPr>
      <w:r>
        <w:rPr>
          <w:rFonts w:ascii="Comic Sans MS" w:hAnsi="Comic Sans MS"/>
          <w:sz w:val="24"/>
          <w:szCs w:val="24"/>
        </w:rPr>
        <w:t xml:space="preserve">A page post it is placed after the teacher comment to highlight to children where the pink to think work is required.  </w:t>
      </w:r>
    </w:p>
    <w:p w14:paraId="1CCDF4C4" w14:textId="77777777" w:rsidR="005509AC" w:rsidRDefault="005509AC" w:rsidP="005509AC">
      <w:pPr>
        <w:pStyle w:val="ListParagraph"/>
        <w:numPr>
          <w:ilvl w:val="0"/>
          <w:numId w:val="16"/>
        </w:numPr>
        <w:spacing w:after="0"/>
        <w:rPr>
          <w:rFonts w:ascii="Comic Sans MS" w:hAnsi="Comic Sans MS"/>
          <w:sz w:val="24"/>
          <w:szCs w:val="24"/>
        </w:rPr>
      </w:pPr>
      <w:r>
        <w:rPr>
          <w:rFonts w:ascii="Comic Sans MS" w:hAnsi="Comic Sans MS"/>
          <w:sz w:val="24"/>
          <w:szCs w:val="24"/>
        </w:rPr>
        <w:t>The child then responds to the teacher comment.</w:t>
      </w:r>
    </w:p>
    <w:p w14:paraId="20ED0527" w14:textId="077F3679" w:rsidR="009C1F65" w:rsidRDefault="009C1F65" w:rsidP="005509AC">
      <w:pPr>
        <w:pStyle w:val="ListParagraph"/>
        <w:numPr>
          <w:ilvl w:val="0"/>
          <w:numId w:val="16"/>
        </w:numPr>
        <w:spacing w:after="0"/>
        <w:rPr>
          <w:rFonts w:ascii="Comic Sans MS" w:hAnsi="Comic Sans MS"/>
          <w:sz w:val="24"/>
          <w:szCs w:val="24"/>
        </w:rPr>
      </w:pPr>
      <w:r>
        <w:rPr>
          <w:rFonts w:ascii="Comic Sans MS" w:hAnsi="Comic Sans MS"/>
          <w:sz w:val="24"/>
          <w:szCs w:val="24"/>
        </w:rPr>
        <w:t>T</w:t>
      </w:r>
      <w:r w:rsidR="005509AC">
        <w:rPr>
          <w:rFonts w:ascii="Comic Sans MS" w:hAnsi="Comic Sans MS"/>
          <w:sz w:val="24"/>
          <w:szCs w:val="24"/>
        </w:rPr>
        <w:t xml:space="preserve">he page post it </w:t>
      </w:r>
      <w:r>
        <w:rPr>
          <w:rFonts w:ascii="Comic Sans MS" w:hAnsi="Comic Sans MS"/>
          <w:sz w:val="24"/>
          <w:szCs w:val="24"/>
        </w:rPr>
        <w:t xml:space="preserve">is kept on the piece of work until the teacher collects the books at the end of the lesson.  </w:t>
      </w:r>
    </w:p>
    <w:p w14:paraId="6E1D5D03" w14:textId="30E8CC63" w:rsidR="009C1F65" w:rsidRDefault="009C1F65" w:rsidP="00403F0D">
      <w:pPr>
        <w:pStyle w:val="ListParagraph"/>
        <w:numPr>
          <w:ilvl w:val="0"/>
          <w:numId w:val="16"/>
        </w:numPr>
        <w:spacing w:after="0"/>
        <w:rPr>
          <w:rFonts w:ascii="Comic Sans MS" w:hAnsi="Comic Sans MS"/>
          <w:sz w:val="24"/>
          <w:szCs w:val="24"/>
        </w:rPr>
      </w:pPr>
      <w:r>
        <w:rPr>
          <w:rFonts w:ascii="Comic Sans MS" w:hAnsi="Comic Sans MS"/>
          <w:sz w:val="24"/>
          <w:szCs w:val="24"/>
        </w:rPr>
        <w:t>The teacher then reassess (with a tick) the pink to think to make sure it is complete and then removes the page post it.</w:t>
      </w:r>
    </w:p>
    <w:p w14:paraId="6DF5CF53" w14:textId="01D99866" w:rsidR="005509AC" w:rsidRDefault="005509AC" w:rsidP="00D44AF8">
      <w:pPr>
        <w:spacing w:after="0"/>
        <w:rPr>
          <w:rFonts w:ascii="Comic Sans MS" w:hAnsi="Comic Sans MS"/>
          <w:sz w:val="24"/>
          <w:szCs w:val="24"/>
        </w:rPr>
      </w:pPr>
      <w:r>
        <w:rPr>
          <w:rFonts w:ascii="Comic Sans MS" w:hAnsi="Comic Sans MS"/>
          <w:sz w:val="24"/>
          <w:szCs w:val="24"/>
        </w:rPr>
        <w:t>* Foundation subjects will be marked with a tick and think pink criteria will be used if the teacher believes it is needed</w:t>
      </w:r>
      <w:r w:rsidR="00393D18">
        <w:rPr>
          <w:rFonts w:ascii="Comic Sans MS" w:hAnsi="Comic Sans MS"/>
          <w:sz w:val="24"/>
          <w:szCs w:val="24"/>
        </w:rPr>
        <w:t xml:space="preserve"> (Not including Science and RE where alternate year groups receive think pink comments).</w:t>
      </w:r>
      <w:r>
        <w:rPr>
          <w:rFonts w:ascii="Comic Sans MS" w:hAnsi="Comic Sans MS"/>
          <w:sz w:val="24"/>
          <w:szCs w:val="24"/>
        </w:rPr>
        <w:t xml:space="preserve"> 1-2 spelling errors will be addressed in foundation pieces of work and the children will respond to these by copying these words out three times at the start of the next lesson.  </w:t>
      </w:r>
      <w:r w:rsidR="00D44AF8">
        <w:rPr>
          <w:rFonts w:ascii="Comic Sans MS" w:hAnsi="Comic Sans MS"/>
          <w:sz w:val="24"/>
          <w:szCs w:val="24"/>
        </w:rPr>
        <w:t>Teachers/TAs should circulate during the start of the lesson to ensure words are being spelt correctly.  These spellings should be marked with a simple tick and checked at the next point of marking/assessment.</w:t>
      </w:r>
    </w:p>
    <w:p w14:paraId="49675095" w14:textId="77777777" w:rsidR="00D44AF8" w:rsidRPr="005509AC" w:rsidRDefault="00D44AF8" w:rsidP="00D44AF8">
      <w:pPr>
        <w:spacing w:after="0"/>
        <w:rPr>
          <w:rFonts w:ascii="Comic Sans MS" w:hAnsi="Comic Sans MS"/>
          <w:sz w:val="24"/>
          <w:szCs w:val="24"/>
        </w:rPr>
      </w:pPr>
    </w:p>
    <w:p w14:paraId="70BE5F82" w14:textId="4D6DD846" w:rsidR="00245C96" w:rsidRPr="00046725" w:rsidRDefault="00D44AF8" w:rsidP="00245C96">
      <w:pPr>
        <w:rPr>
          <w:rFonts w:ascii="Comic Sans MS" w:hAnsi="Comic Sans MS"/>
          <w:sz w:val="24"/>
          <w:szCs w:val="24"/>
        </w:rPr>
      </w:pPr>
      <w:r>
        <w:rPr>
          <w:rFonts w:ascii="Comic Sans MS" w:hAnsi="Comic Sans MS"/>
          <w:sz w:val="24"/>
          <w:szCs w:val="24"/>
        </w:rPr>
        <w:t>I</w:t>
      </w:r>
      <w:r w:rsidR="00245C96" w:rsidRPr="00046725">
        <w:rPr>
          <w:rFonts w:ascii="Comic Sans MS" w:hAnsi="Comic Sans MS"/>
          <w:sz w:val="24"/>
          <w:szCs w:val="24"/>
        </w:rPr>
        <w:t>t isn’t feasible to expect teachers to give all pupils verbal feedback during every lesson, so self-assessment, peer assessment or teacher developmental/quality marking can occur.</w:t>
      </w:r>
    </w:p>
    <w:p w14:paraId="2BEAB227" w14:textId="77777777" w:rsidR="00017314" w:rsidRDefault="00D44AF8" w:rsidP="00017314">
      <w:pPr>
        <w:rPr>
          <w:rFonts w:ascii="Comic Sans MS" w:hAnsi="Comic Sans MS"/>
          <w:sz w:val="24"/>
          <w:szCs w:val="24"/>
        </w:rPr>
      </w:pPr>
      <w:r>
        <w:rPr>
          <w:rFonts w:ascii="Comic Sans MS" w:hAnsi="Comic Sans MS"/>
          <w:sz w:val="24"/>
          <w:szCs w:val="24"/>
        </w:rPr>
        <w:t>I</w:t>
      </w:r>
      <w:r w:rsidR="00245C96" w:rsidRPr="00046725">
        <w:rPr>
          <w:rFonts w:ascii="Comic Sans MS" w:hAnsi="Comic Sans MS"/>
          <w:sz w:val="24"/>
          <w:szCs w:val="24"/>
        </w:rPr>
        <w:t xml:space="preserve">t is </w:t>
      </w:r>
      <w:r w:rsidR="00245C96" w:rsidRPr="00D44AF8">
        <w:rPr>
          <w:rFonts w:ascii="Comic Sans MS" w:hAnsi="Comic Sans MS"/>
          <w:b/>
          <w:bCs/>
          <w:sz w:val="24"/>
          <w:szCs w:val="24"/>
          <w:u w:val="single"/>
        </w:rPr>
        <w:t>essential</w:t>
      </w:r>
      <w:r w:rsidR="00245C96" w:rsidRPr="00046725">
        <w:rPr>
          <w:rFonts w:ascii="Comic Sans MS" w:hAnsi="Comic Sans MS"/>
          <w:sz w:val="24"/>
          <w:szCs w:val="24"/>
        </w:rPr>
        <w:t xml:space="preserve"> that time is given for children to respond to prompts, thus enabling them to ‘close the gap’ and improve their work.</w:t>
      </w:r>
      <w:r w:rsidR="008A3A19" w:rsidRPr="00046725">
        <w:rPr>
          <w:rFonts w:ascii="Comic Sans MS" w:hAnsi="Comic Sans MS"/>
          <w:sz w:val="24"/>
          <w:szCs w:val="24"/>
        </w:rPr>
        <w:t xml:space="preserve">  Dedicated time for making improvements</w:t>
      </w:r>
      <w:r w:rsidR="00245C96" w:rsidRPr="00046725">
        <w:rPr>
          <w:rFonts w:ascii="Comic Sans MS" w:hAnsi="Comic Sans MS"/>
          <w:sz w:val="24"/>
          <w:szCs w:val="24"/>
        </w:rPr>
        <w:t xml:space="preserve"> needs to be pl</w:t>
      </w:r>
      <w:r w:rsidR="005B4243" w:rsidRPr="00046725">
        <w:rPr>
          <w:rFonts w:ascii="Comic Sans MS" w:hAnsi="Comic Sans MS"/>
          <w:sz w:val="24"/>
          <w:szCs w:val="24"/>
        </w:rPr>
        <w:t>anned. Children should use pink</w:t>
      </w:r>
      <w:r w:rsidR="00245C96" w:rsidRPr="00046725">
        <w:rPr>
          <w:rFonts w:ascii="Comic Sans MS" w:hAnsi="Comic Sans MS"/>
          <w:sz w:val="24"/>
          <w:szCs w:val="24"/>
        </w:rPr>
        <w:t xml:space="preserve"> pens and are expected to edit and improve their work</w:t>
      </w:r>
      <w:r>
        <w:rPr>
          <w:rFonts w:ascii="Comic Sans MS" w:hAnsi="Comic Sans MS"/>
          <w:sz w:val="24"/>
          <w:szCs w:val="24"/>
        </w:rPr>
        <w:t xml:space="preserve"> or answer questions.</w:t>
      </w:r>
    </w:p>
    <w:p w14:paraId="532B3354" w14:textId="4FC0196A" w:rsidR="00245C96" w:rsidRPr="00046725" w:rsidRDefault="00017314" w:rsidP="00017314">
      <w:pPr>
        <w:rPr>
          <w:rFonts w:ascii="Comic Sans MS" w:hAnsi="Comic Sans MS"/>
          <w:sz w:val="24"/>
          <w:szCs w:val="24"/>
        </w:rPr>
      </w:pPr>
      <w:r>
        <w:rPr>
          <w:rFonts w:ascii="Comic Sans MS" w:hAnsi="Comic Sans MS"/>
          <w:sz w:val="24"/>
          <w:szCs w:val="24"/>
        </w:rPr>
        <w:t>T</w:t>
      </w:r>
      <w:r w:rsidR="00245C96" w:rsidRPr="00046725">
        <w:rPr>
          <w:rFonts w:ascii="Comic Sans MS" w:hAnsi="Comic Sans MS"/>
          <w:sz w:val="24"/>
          <w:szCs w:val="24"/>
        </w:rPr>
        <w:t xml:space="preserve">eachers and teaching assistants </w:t>
      </w:r>
      <w:r>
        <w:rPr>
          <w:rFonts w:ascii="Comic Sans MS" w:hAnsi="Comic Sans MS"/>
          <w:sz w:val="24"/>
          <w:szCs w:val="24"/>
        </w:rPr>
        <w:t xml:space="preserve">should </w:t>
      </w:r>
      <w:r w:rsidR="00245C96" w:rsidRPr="00046725">
        <w:rPr>
          <w:rFonts w:ascii="Comic Sans MS" w:hAnsi="Comic Sans MS"/>
          <w:sz w:val="24"/>
          <w:szCs w:val="24"/>
        </w:rPr>
        <w:t xml:space="preserve">check that the improvement has been done </w:t>
      </w:r>
      <w:r>
        <w:rPr>
          <w:rFonts w:ascii="Comic Sans MS" w:hAnsi="Comic Sans MS"/>
          <w:sz w:val="24"/>
          <w:szCs w:val="24"/>
        </w:rPr>
        <w:t>through a simple tick.  If misconceptions have occurred again, these will need to be addressed.</w:t>
      </w:r>
    </w:p>
    <w:p w14:paraId="79181170" w14:textId="57F6E1EA" w:rsidR="00403F0D" w:rsidRPr="00017314" w:rsidRDefault="00017314" w:rsidP="00017314">
      <w:pPr>
        <w:spacing w:after="0"/>
        <w:contextualSpacing/>
        <w:jc w:val="center"/>
        <w:rPr>
          <w:rFonts w:ascii="Comic Sans MS" w:hAnsi="Comic Sans MS"/>
          <w:b/>
          <w:bCs/>
          <w:sz w:val="24"/>
          <w:szCs w:val="24"/>
          <w:u w:val="single"/>
        </w:rPr>
      </w:pPr>
      <w:r w:rsidRPr="00017314">
        <w:rPr>
          <w:rFonts w:ascii="Comic Sans MS" w:hAnsi="Comic Sans MS"/>
          <w:b/>
          <w:bCs/>
          <w:sz w:val="24"/>
          <w:szCs w:val="24"/>
          <w:u w:val="single"/>
        </w:rPr>
        <w:t>Specific examples - Maths</w:t>
      </w:r>
    </w:p>
    <w:p w14:paraId="1FC16879" w14:textId="0082B701" w:rsidR="003C3106" w:rsidRPr="00046725" w:rsidRDefault="00640696" w:rsidP="00403F0D">
      <w:pPr>
        <w:spacing w:after="0"/>
        <w:contextualSpacing/>
        <w:rPr>
          <w:rFonts w:ascii="Comic Sans MS" w:hAnsi="Comic Sans MS"/>
          <w:sz w:val="24"/>
          <w:szCs w:val="24"/>
        </w:rPr>
      </w:pPr>
      <w:r w:rsidRPr="00046725">
        <w:rPr>
          <w:rFonts w:ascii="Comic Sans MS" w:eastAsia="Times New Roman" w:hAnsi="Comic Sans MS" w:cs="Arial"/>
          <w:noProof/>
          <w:color w:val="398DDB"/>
          <w:sz w:val="24"/>
          <w:szCs w:val="24"/>
          <w:lang w:eastAsia="en-GB"/>
        </w:rPr>
        <w:drawing>
          <wp:inline distT="0" distB="0" distL="0" distR="0" wp14:anchorId="65D418DD" wp14:editId="057CD8E0">
            <wp:extent cx="6381750" cy="2038350"/>
            <wp:effectExtent l="0" t="0" r="0" b="0"/>
            <wp:docPr id="1" name="Picture 1" descr="Feedback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edback 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0" cy="2038350"/>
                    </a:xfrm>
                    <a:prstGeom prst="rect">
                      <a:avLst/>
                    </a:prstGeom>
                    <a:noFill/>
                    <a:ln>
                      <a:noFill/>
                    </a:ln>
                  </pic:spPr>
                </pic:pic>
              </a:graphicData>
            </a:graphic>
          </wp:inline>
        </w:drawing>
      </w:r>
    </w:p>
    <w:p w14:paraId="71D4255E" w14:textId="725FBDCC" w:rsidR="00640696" w:rsidRPr="00046725" w:rsidRDefault="00640696" w:rsidP="003C3106">
      <w:pPr>
        <w:rPr>
          <w:rFonts w:ascii="Comic Sans MS" w:hAnsi="Comic Sans MS"/>
          <w:sz w:val="24"/>
          <w:szCs w:val="24"/>
        </w:rPr>
      </w:pPr>
      <w:r w:rsidRPr="00046725">
        <w:rPr>
          <w:rFonts w:ascii="Comic Sans MS" w:eastAsia="Times New Roman" w:hAnsi="Comic Sans MS" w:cs="Arial"/>
          <w:noProof/>
          <w:color w:val="398DDB"/>
          <w:sz w:val="24"/>
          <w:szCs w:val="24"/>
          <w:lang w:eastAsia="en-GB"/>
        </w:rPr>
        <w:lastRenderedPageBreak/>
        <w:drawing>
          <wp:inline distT="0" distB="0" distL="0" distR="0" wp14:anchorId="5E011F36" wp14:editId="2F45382F">
            <wp:extent cx="6372225" cy="2352675"/>
            <wp:effectExtent l="0" t="0" r="9525" b="9525"/>
            <wp:docPr id="2" name="Picture 2" descr="Feedback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eedback 2">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72225" cy="2352675"/>
                    </a:xfrm>
                    <a:prstGeom prst="rect">
                      <a:avLst/>
                    </a:prstGeom>
                    <a:noFill/>
                    <a:ln>
                      <a:noFill/>
                    </a:ln>
                  </pic:spPr>
                </pic:pic>
              </a:graphicData>
            </a:graphic>
          </wp:inline>
        </w:drawing>
      </w:r>
    </w:p>
    <w:p w14:paraId="197B9354" w14:textId="77777777" w:rsidR="005C6187" w:rsidRPr="00046725" w:rsidRDefault="005C6187" w:rsidP="005C6187">
      <w:pPr>
        <w:spacing w:after="0"/>
        <w:contextualSpacing/>
        <w:rPr>
          <w:rFonts w:ascii="Comic Sans MS" w:hAnsi="Comic Sans MS"/>
          <w:sz w:val="24"/>
          <w:szCs w:val="24"/>
        </w:rPr>
      </w:pPr>
    </w:p>
    <w:p w14:paraId="1A42F715" w14:textId="2B371209" w:rsidR="005C6187" w:rsidRPr="00017314" w:rsidRDefault="00017314" w:rsidP="00017314">
      <w:pPr>
        <w:spacing w:after="0"/>
        <w:contextualSpacing/>
        <w:jc w:val="center"/>
        <w:rPr>
          <w:rFonts w:ascii="Comic Sans MS" w:hAnsi="Comic Sans MS"/>
          <w:b/>
          <w:bCs/>
          <w:sz w:val="24"/>
          <w:szCs w:val="24"/>
          <w:u w:val="single"/>
        </w:rPr>
      </w:pPr>
      <w:r w:rsidRPr="00017314">
        <w:rPr>
          <w:rFonts w:ascii="Comic Sans MS" w:hAnsi="Comic Sans MS"/>
          <w:b/>
          <w:bCs/>
          <w:sz w:val="24"/>
          <w:szCs w:val="24"/>
          <w:u w:val="single"/>
        </w:rPr>
        <w:t xml:space="preserve">Specific examples - </w:t>
      </w:r>
      <w:r>
        <w:rPr>
          <w:rFonts w:ascii="Comic Sans MS" w:hAnsi="Comic Sans MS"/>
          <w:b/>
          <w:bCs/>
          <w:sz w:val="24"/>
          <w:szCs w:val="24"/>
          <w:u w:val="single"/>
        </w:rPr>
        <w:t>English</w:t>
      </w:r>
    </w:p>
    <w:p w14:paraId="10555ADD" w14:textId="2D97623B" w:rsidR="00245C96" w:rsidRPr="00046725" w:rsidRDefault="00E950DC" w:rsidP="005C6187">
      <w:pPr>
        <w:contextualSpacing/>
        <w:rPr>
          <w:rFonts w:ascii="Comic Sans MS" w:hAnsi="Comic Sans MS"/>
          <w:sz w:val="24"/>
          <w:szCs w:val="24"/>
        </w:rPr>
      </w:pPr>
      <w:r w:rsidRPr="00046725">
        <w:rPr>
          <w:rFonts w:ascii="Comic Sans MS" w:hAnsi="Comic Sans MS"/>
          <w:sz w:val="24"/>
          <w:szCs w:val="24"/>
        </w:rPr>
        <w:t>I</w:t>
      </w:r>
      <w:r w:rsidR="00245C96" w:rsidRPr="00046725">
        <w:rPr>
          <w:rFonts w:ascii="Comic Sans MS" w:hAnsi="Comic Sans MS"/>
          <w:sz w:val="24"/>
          <w:szCs w:val="24"/>
        </w:rPr>
        <w:t xml:space="preserve">n-depth marking will take place after the </w:t>
      </w:r>
      <w:r w:rsidR="000824D6" w:rsidRPr="00046725">
        <w:rPr>
          <w:rFonts w:ascii="Comic Sans MS" w:hAnsi="Comic Sans MS"/>
          <w:sz w:val="24"/>
          <w:szCs w:val="24"/>
        </w:rPr>
        <w:t xml:space="preserve">final independent </w:t>
      </w:r>
      <w:r w:rsidR="005B4243" w:rsidRPr="00046725">
        <w:rPr>
          <w:rFonts w:ascii="Comic Sans MS" w:hAnsi="Comic Sans MS"/>
          <w:sz w:val="24"/>
          <w:szCs w:val="24"/>
        </w:rPr>
        <w:t>writing</w:t>
      </w:r>
      <w:r w:rsidR="000824D6" w:rsidRPr="00046725">
        <w:rPr>
          <w:rFonts w:ascii="Comic Sans MS" w:hAnsi="Comic Sans MS"/>
          <w:sz w:val="24"/>
          <w:szCs w:val="24"/>
        </w:rPr>
        <w:t xml:space="preserve"> piece </w:t>
      </w:r>
      <w:r w:rsidR="00245C96" w:rsidRPr="00046725">
        <w:rPr>
          <w:rFonts w:ascii="Comic Sans MS" w:hAnsi="Comic Sans MS"/>
          <w:sz w:val="24"/>
          <w:szCs w:val="24"/>
        </w:rPr>
        <w:t>using the marking co</w:t>
      </w:r>
      <w:r w:rsidR="000824D6" w:rsidRPr="00046725">
        <w:rPr>
          <w:rFonts w:ascii="Comic Sans MS" w:hAnsi="Comic Sans MS"/>
          <w:sz w:val="24"/>
          <w:szCs w:val="24"/>
        </w:rPr>
        <w:t>de (See Appendices) to</w:t>
      </w:r>
      <w:r w:rsidR="00245C96" w:rsidRPr="00046725">
        <w:rPr>
          <w:rFonts w:ascii="Comic Sans MS" w:hAnsi="Comic Sans MS"/>
          <w:sz w:val="24"/>
          <w:szCs w:val="24"/>
        </w:rPr>
        <w:t xml:space="preserve"> address basic skills, grammar objectives</w:t>
      </w:r>
      <w:r w:rsidR="00017314">
        <w:rPr>
          <w:rFonts w:ascii="Comic Sans MS" w:hAnsi="Comic Sans MS"/>
          <w:sz w:val="24"/>
          <w:szCs w:val="24"/>
        </w:rPr>
        <w:t xml:space="preserve"> </w:t>
      </w:r>
      <w:r w:rsidR="000824D6" w:rsidRPr="00046725">
        <w:rPr>
          <w:rFonts w:ascii="Comic Sans MS" w:hAnsi="Comic Sans MS"/>
          <w:sz w:val="24"/>
          <w:szCs w:val="24"/>
        </w:rPr>
        <w:t xml:space="preserve">and the relevant year </w:t>
      </w:r>
      <w:r w:rsidR="00017314">
        <w:rPr>
          <w:rFonts w:ascii="Comic Sans MS" w:hAnsi="Comic Sans MS"/>
          <w:sz w:val="24"/>
          <w:szCs w:val="24"/>
        </w:rPr>
        <w:t>TAGs</w:t>
      </w:r>
      <w:r w:rsidR="000824D6" w:rsidRPr="00046725">
        <w:rPr>
          <w:rFonts w:ascii="Comic Sans MS" w:hAnsi="Comic Sans MS"/>
          <w:sz w:val="24"/>
          <w:szCs w:val="24"/>
        </w:rPr>
        <w:t>. These pieces should be given more detailed written feedback.</w:t>
      </w:r>
    </w:p>
    <w:p w14:paraId="4F4B8A99" w14:textId="3F45B85B" w:rsidR="00145275" w:rsidRPr="00046725" w:rsidRDefault="00F45C3F" w:rsidP="005C6187">
      <w:pPr>
        <w:contextualSpacing/>
        <w:rPr>
          <w:rFonts w:ascii="Comic Sans MS" w:hAnsi="Comic Sans MS"/>
          <w:sz w:val="24"/>
          <w:szCs w:val="24"/>
        </w:rPr>
      </w:pPr>
      <w:r>
        <w:rPr>
          <w:rFonts w:ascii="Comic Sans MS" w:hAnsi="Comic Sans MS"/>
          <w:sz w:val="24"/>
          <w:szCs w:val="24"/>
        </w:rPr>
        <w:t>If a high frequency word is misspelt, the teacher should identify this (up to 3 examples) and record the correct spelling at the end of a piece of work.  Children should then write this spelling out three times.  The teacher/TA MUST recheck this after the child has completed this to ensure these words are now spelt correctly.</w:t>
      </w:r>
    </w:p>
    <w:p w14:paraId="0E03AF44" w14:textId="77777777" w:rsidR="00D41ECE" w:rsidRPr="00046725" w:rsidRDefault="00D41ECE" w:rsidP="005C6187">
      <w:pPr>
        <w:spacing w:after="0"/>
        <w:rPr>
          <w:rFonts w:ascii="Comic Sans MS" w:hAnsi="Comic Sans MS"/>
          <w:b/>
          <w:sz w:val="24"/>
          <w:szCs w:val="24"/>
          <w:u w:val="single"/>
        </w:rPr>
      </w:pPr>
    </w:p>
    <w:p w14:paraId="7B0FFB0D" w14:textId="77777777" w:rsidR="004E6D71" w:rsidRPr="00046725" w:rsidRDefault="004E6D71" w:rsidP="004E6D71">
      <w:pPr>
        <w:spacing w:after="0"/>
        <w:rPr>
          <w:rFonts w:ascii="Comic Sans MS" w:hAnsi="Comic Sans MS"/>
          <w:b/>
          <w:sz w:val="24"/>
          <w:szCs w:val="24"/>
          <w:u w:val="single"/>
        </w:rPr>
      </w:pPr>
      <w:r w:rsidRPr="00046725">
        <w:rPr>
          <w:rFonts w:ascii="Comic Sans MS" w:hAnsi="Comic Sans MS"/>
          <w:b/>
          <w:sz w:val="24"/>
          <w:szCs w:val="24"/>
          <w:u w:val="single"/>
        </w:rPr>
        <w:t>Children as Markers (Self and Peer Assessment)</w:t>
      </w:r>
    </w:p>
    <w:p w14:paraId="2F1F1796" w14:textId="41DCB843" w:rsidR="004E6D71" w:rsidRDefault="004E6D71" w:rsidP="004E6D71">
      <w:pPr>
        <w:spacing w:after="0"/>
        <w:rPr>
          <w:rFonts w:ascii="Comic Sans MS" w:hAnsi="Comic Sans MS"/>
          <w:sz w:val="24"/>
          <w:szCs w:val="24"/>
        </w:rPr>
      </w:pPr>
      <w:r w:rsidRPr="00046725">
        <w:rPr>
          <w:rFonts w:ascii="Comic Sans MS" w:hAnsi="Comic Sans MS"/>
          <w:sz w:val="24"/>
          <w:szCs w:val="24"/>
        </w:rPr>
        <w:t>Self and peer assessment have a key role to play in effective marking and feedback – they empower children to take control of their own learning.</w:t>
      </w:r>
      <w:r w:rsidR="00F45C3F">
        <w:rPr>
          <w:rFonts w:ascii="Comic Sans MS" w:hAnsi="Comic Sans MS"/>
          <w:sz w:val="24"/>
          <w:szCs w:val="24"/>
        </w:rPr>
        <w:t xml:space="preserve">  Teachers should employ these </w:t>
      </w:r>
      <w:r w:rsidR="002135E7">
        <w:rPr>
          <w:rFonts w:ascii="Comic Sans MS" w:hAnsi="Comic Sans MS"/>
          <w:sz w:val="24"/>
          <w:szCs w:val="24"/>
        </w:rPr>
        <w:t>regularly</w:t>
      </w:r>
      <w:r w:rsidR="00F45C3F">
        <w:rPr>
          <w:rFonts w:ascii="Comic Sans MS" w:hAnsi="Comic Sans MS"/>
          <w:sz w:val="24"/>
          <w:szCs w:val="24"/>
        </w:rPr>
        <w:t xml:space="preserve"> within the teaching week.</w:t>
      </w:r>
    </w:p>
    <w:p w14:paraId="75BC247B" w14:textId="77777777" w:rsidR="00F45C3F" w:rsidRPr="00046725" w:rsidRDefault="00F45C3F" w:rsidP="004E6D71">
      <w:pPr>
        <w:spacing w:after="0"/>
        <w:rPr>
          <w:rFonts w:ascii="Comic Sans MS" w:hAnsi="Comic Sans MS"/>
          <w:sz w:val="24"/>
          <w:szCs w:val="24"/>
        </w:rPr>
      </w:pPr>
    </w:p>
    <w:p w14:paraId="56D8A4B1" w14:textId="14D02273" w:rsidR="004E6D71" w:rsidRPr="00046725" w:rsidRDefault="004E6D71" w:rsidP="004E6D71">
      <w:pPr>
        <w:spacing w:after="0"/>
        <w:rPr>
          <w:rFonts w:ascii="Comic Sans MS" w:hAnsi="Comic Sans MS"/>
          <w:b/>
          <w:sz w:val="24"/>
          <w:szCs w:val="24"/>
          <w:u w:val="single"/>
        </w:rPr>
      </w:pPr>
      <w:r w:rsidRPr="00046725">
        <w:rPr>
          <w:rFonts w:ascii="Comic Sans MS" w:hAnsi="Comic Sans MS"/>
          <w:b/>
          <w:sz w:val="24"/>
          <w:szCs w:val="24"/>
          <w:u w:val="single"/>
        </w:rPr>
        <w:t>Self</w:t>
      </w:r>
      <w:r w:rsidR="00314C45">
        <w:rPr>
          <w:rFonts w:ascii="Comic Sans MS" w:hAnsi="Comic Sans MS"/>
          <w:b/>
          <w:sz w:val="24"/>
          <w:szCs w:val="24"/>
          <w:u w:val="single"/>
        </w:rPr>
        <w:t>-</w:t>
      </w:r>
      <w:r w:rsidRPr="00046725">
        <w:rPr>
          <w:rFonts w:ascii="Comic Sans MS" w:hAnsi="Comic Sans MS"/>
          <w:b/>
          <w:sz w:val="24"/>
          <w:szCs w:val="24"/>
          <w:u w:val="single"/>
        </w:rPr>
        <w:t>Assessment</w:t>
      </w:r>
    </w:p>
    <w:p w14:paraId="5032F3EA" w14:textId="2192DF2C" w:rsidR="004E6D71" w:rsidRDefault="00D41ECE" w:rsidP="004E6D71">
      <w:pPr>
        <w:spacing w:after="0"/>
        <w:rPr>
          <w:rFonts w:ascii="Comic Sans MS" w:hAnsi="Comic Sans MS"/>
          <w:sz w:val="24"/>
          <w:szCs w:val="24"/>
        </w:rPr>
      </w:pPr>
      <w:r w:rsidRPr="00046725">
        <w:rPr>
          <w:rFonts w:ascii="Comic Sans MS" w:hAnsi="Comic Sans MS"/>
          <w:sz w:val="24"/>
          <w:szCs w:val="24"/>
        </w:rPr>
        <w:t>Before any child</w:t>
      </w:r>
      <w:r w:rsidR="004E6D71" w:rsidRPr="00046725">
        <w:rPr>
          <w:rFonts w:ascii="Comic Sans MS" w:hAnsi="Comic Sans MS"/>
          <w:sz w:val="24"/>
          <w:szCs w:val="24"/>
        </w:rPr>
        <w:t xml:space="preserve"> </w:t>
      </w:r>
      <w:r w:rsidR="002135E7">
        <w:rPr>
          <w:rFonts w:ascii="Comic Sans MS" w:hAnsi="Comic Sans MS"/>
          <w:sz w:val="24"/>
          <w:szCs w:val="24"/>
        </w:rPr>
        <w:t xml:space="preserve">(in Key Stage 1 and Key Stage 2) </w:t>
      </w:r>
      <w:r w:rsidR="004E6D71" w:rsidRPr="00046725">
        <w:rPr>
          <w:rFonts w:ascii="Comic Sans MS" w:hAnsi="Comic Sans MS"/>
          <w:sz w:val="24"/>
          <w:szCs w:val="24"/>
        </w:rPr>
        <w:t xml:space="preserve">hands in any piece of work for marking they should spend an appropriate amount of time checking they </w:t>
      </w:r>
      <w:r w:rsidR="002135E7">
        <w:rPr>
          <w:rFonts w:ascii="Comic Sans MS" w:hAnsi="Comic Sans MS"/>
          <w:sz w:val="24"/>
          <w:szCs w:val="24"/>
        </w:rPr>
        <w:t xml:space="preserve">re-read their work and made improvements.  </w:t>
      </w:r>
      <w:r w:rsidR="004E6D71" w:rsidRPr="00046725">
        <w:rPr>
          <w:rFonts w:ascii="Comic Sans MS" w:hAnsi="Comic Sans MS"/>
          <w:sz w:val="24"/>
          <w:szCs w:val="24"/>
        </w:rPr>
        <w:t>This time will be planned in as part of the self-assessment time either before the end of the lesson or as a focus of the next lesson, whichever is most appropriate for the task</w:t>
      </w:r>
      <w:r w:rsidR="00314C45">
        <w:rPr>
          <w:rFonts w:ascii="Comic Sans MS" w:hAnsi="Comic Sans MS"/>
          <w:sz w:val="24"/>
          <w:szCs w:val="24"/>
        </w:rPr>
        <w:t>.</w:t>
      </w:r>
    </w:p>
    <w:p w14:paraId="5995CFAF" w14:textId="77777777" w:rsidR="00314C45" w:rsidRDefault="00314C45" w:rsidP="005C6187">
      <w:pPr>
        <w:spacing w:after="0"/>
        <w:rPr>
          <w:rFonts w:ascii="Comic Sans MS" w:hAnsi="Comic Sans MS"/>
          <w:sz w:val="24"/>
          <w:szCs w:val="24"/>
        </w:rPr>
      </w:pPr>
    </w:p>
    <w:p w14:paraId="67240B85" w14:textId="51698EBD" w:rsidR="00F51466" w:rsidRPr="00046725" w:rsidRDefault="00640696" w:rsidP="005C6187">
      <w:pPr>
        <w:spacing w:after="0"/>
        <w:rPr>
          <w:rFonts w:ascii="Comic Sans MS" w:hAnsi="Comic Sans MS"/>
          <w:b/>
          <w:sz w:val="24"/>
          <w:szCs w:val="24"/>
          <w:u w:val="single"/>
        </w:rPr>
      </w:pPr>
      <w:r w:rsidRPr="00046725">
        <w:rPr>
          <w:rFonts w:ascii="Comic Sans MS" w:hAnsi="Comic Sans MS"/>
          <w:b/>
          <w:sz w:val="24"/>
          <w:szCs w:val="24"/>
          <w:u w:val="single"/>
        </w:rPr>
        <w:t>Marking codes</w:t>
      </w:r>
    </w:p>
    <w:p w14:paraId="5C6CDFD7" w14:textId="79CB5725" w:rsidR="006063E2" w:rsidRPr="00046725" w:rsidRDefault="006063E2" w:rsidP="005C6187">
      <w:pPr>
        <w:spacing w:after="0"/>
        <w:rPr>
          <w:rFonts w:ascii="Comic Sans MS" w:hAnsi="Comic Sans MS"/>
          <w:sz w:val="24"/>
          <w:szCs w:val="24"/>
        </w:rPr>
      </w:pPr>
      <w:r w:rsidRPr="00046725">
        <w:rPr>
          <w:rFonts w:ascii="Comic Sans MS" w:hAnsi="Comic Sans MS"/>
          <w:sz w:val="24"/>
          <w:szCs w:val="24"/>
        </w:rPr>
        <w:t>Where written marking or annotations are appropriate, the intention is that minimum teacher time should lead to maximum outcomes.</w:t>
      </w:r>
      <w:r w:rsidR="00A267C4" w:rsidRPr="00046725">
        <w:rPr>
          <w:rFonts w:ascii="Comic Sans MS" w:hAnsi="Comic Sans MS"/>
          <w:sz w:val="24"/>
          <w:szCs w:val="24"/>
        </w:rPr>
        <w:t xml:space="preserve"> Teachers should complete a </w:t>
      </w:r>
      <w:r w:rsidR="00314C45">
        <w:rPr>
          <w:rFonts w:ascii="Comic Sans MS" w:hAnsi="Comic Sans MS"/>
          <w:sz w:val="24"/>
          <w:szCs w:val="24"/>
        </w:rPr>
        <w:t>success criteria grid for extended written lessons</w:t>
      </w:r>
      <w:r w:rsidR="00A267C4" w:rsidRPr="00046725">
        <w:rPr>
          <w:rFonts w:ascii="Comic Sans MS" w:hAnsi="Comic Sans MS"/>
          <w:sz w:val="24"/>
          <w:szCs w:val="24"/>
        </w:rPr>
        <w:t xml:space="preserve">, RE and </w:t>
      </w:r>
      <w:r w:rsidR="00314C45">
        <w:rPr>
          <w:rFonts w:ascii="Comic Sans MS" w:hAnsi="Comic Sans MS"/>
          <w:sz w:val="24"/>
          <w:szCs w:val="24"/>
        </w:rPr>
        <w:t>S</w:t>
      </w:r>
      <w:r w:rsidR="00A267C4" w:rsidRPr="00046725">
        <w:rPr>
          <w:rFonts w:ascii="Comic Sans MS" w:hAnsi="Comic Sans MS"/>
          <w:sz w:val="24"/>
          <w:szCs w:val="24"/>
        </w:rPr>
        <w:t>cience (See appendix)</w:t>
      </w:r>
      <w:r w:rsidR="00314C45">
        <w:rPr>
          <w:rFonts w:ascii="Comic Sans MS" w:hAnsi="Comic Sans MS"/>
          <w:sz w:val="24"/>
          <w:szCs w:val="24"/>
        </w:rPr>
        <w:t>.</w:t>
      </w:r>
      <w:r w:rsidRPr="00046725">
        <w:rPr>
          <w:rFonts w:ascii="Comic Sans MS" w:hAnsi="Comic Sans MS"/>
          <w:sz w:val="24"/>
          <w:szCs w:val="24"/>
        </w:rPr>
        <w:t xml:space="preserve"> Marking codes, </w:t>
      </w:r>
      <w:r w:rsidR="001013BD">
        <w:rPr>
          <w:rFonts w:ascii="Comic Sans MS" w:hAnsi="Comic Sans MS"/>
          <w:sz w:val="24"/>
          <w:szCs w:val="24"/>
        </w:rPr>
        <w:t>the use of I can statements and TAGs</w:t>
      </w:r>
      <w:r w:rsidRPr="00046725">
        <w:rPr>
          <w:rFonts w:ascii="Comic Sans MS" w:hAnsi="Comic Sans MS"/>
          <w:sz w:val="24"/>
          <w:szCs w:val="24"/>
        </w:rPr>
        <w:t xml:space="preserve">, </w:t>
      </w:r>
      <w:r w:rsidR="00640696" w:rsidRPr="00046725">
        <w:rPr>
          <w:rFonts w:ascii="Comic Sans MS" w:hAnsi="Comic Sans MS"/>
          <w:sz w:val="24"/>
          <w:szCs w:val="24"/>
        </w:rPr>
        <w:t>have been developed for consistent use across the school to make feedback accessible for children and to make marking and feedback manageable for t</w:t>
      </w:r>
      <w:r w:rsidRPr="00046725">
        <w:rPr>
          <w:rFonts w:ascii="Comic Sans MS" w:hAnsi="Comic Sans MS"/>
          <w:sz w:val="24"/>
          <w:szCs w:val="24"/>
        </w:rPr>
        <w:t>eachers although some additional age-appropriate elements may be included in some phases of the school</w:t>
      </w:r>
      <w:r w:rsidR="001013BD">
        <w:rPr>
          <w:rFonts w:ascii="Comic Sans MS" w:hAnsi="Comic Sans MS"/>
          <w:sz w:val="24"/>
          <w:szCs w:val="24"/>
        </w:rPr>
        <w:t>, such as in Early Years.</w:t>
      </w:r>
    </w:p>
    <w:p w14:paraId="43AE4FF4" w14:textId="1ED9A554" w:rsidR="00314C45" w:rsidRPr="00046725" w:rsidRDefault="006063E2" w:rsidP="001013BD">
      <w:pPr>
        <w:rPr>
          <w:rFonts w:ascii="Comic Sans MS" w:hAnsi="Comic Sans MS"/>
          <w:b/>
          <w:sz w:val="24"/>
          <w:szCs w:val="24"/>
        </w:rPr>
      </w:pPr>
      <w:r w:rsidRPr="00046725">
        <w:rPr>
          <w:rFonts w:ascii="Comic Sans MS" w:hAnsi="Comic Sans MS"/>
          <w:b/>
          <w:sz w:val="24"/>
          <w:szCs w:val="24"/>
        </w:rPr>
        <w:t xml:space="preserve">Marking codes should </w:t>
      </w:r>
      <w:r w:rsidR="00640696" w:rsidRPr="00046725">
        <w:rPr>
          <w:rFonts w:ascii="Comic Sans MS" w:hAnsi="Comic Sans MS"/>
          <w:b/>
          <w:sz w:val="24"/>
          <w:szCs w:val="24"/>
        </w:rPr>
        <w:t>be displayed in class</w:t>
      </w:r>
      <w:r w:rsidR="001013BD">
        <w:rPr>
          <w:rFonts w:ascii="Comic Sans MS" w:hAnsi="Comic Sans MS"/>
          <w:b/>
          <w:sz w:val="24"/>
          <w:szCs w:val="24"/>
        </w:rPr>
        <w:t xml:space="preserve"> and</w:t>
      </w:r>
      <w:r w:rsidR="00640696" w:rsidRPr="00046725">
        <w:rPr>
          <w:rFonts w:ascii="Comic Sans MS" w:hAnsi="Comic Sans MS"/>
          <w:b/>
          <w:sz w:val="24"/>
          <w:szCs w:val="24"/>
        </w:rPr>
        <w:t xml:space="preserve"> shared with children</w:t>
      </w:r>
      <w:r w:rsidR="001013BD">
        <w:rPr>
          <w:rFonts w:ascii="Comic Sans MS" w:hAnsi="Comic Sans MS"/>
          <w:b/>
          <w:sz w:val="24"/>
          <w:szCs w:val="24"/>
        </w:rPr>
        <w:t>.</w:t>
      </w:r>
      <w:r w:rsidR="00640696" w:rsidRPr="00046725">
        <w:rPr>
          <w:rFonts w:ascii="Comic Sans MS" w:hAnsi="Comic Sans MS"/>
          <w:b/>
          <w:sz w:val="24"/>
          <w:szCs w:val="24"/>
        </w:rPr>
        <w:t xml:space="preserve"> </w:t>
      </w:r>
    </w:p>
    <w:p w14:paraId="6E88CCB1" w14:textId="4E00131A" w:rsidR="00640696" w:rsidRPr="00046725" w:rsidRDefault="00640696" w:rsidP="005C6187">
      <w:pPr>
        <w:spacing w:after="0"/>
        <w:rPr>
          <w:rFonts w:ascii="Comic Sans MS" w:hAnsi="Comic Sans MS"/>
          <w:b/>
          <w:sz w:val="24"/>
          <w:szCs w:val="24"/>
          <w:u w:val="single"/>
        </w:rPr>
      </w:pPr>
      <w:r w:rsidRPr="00046725">
        <w:rPr>
          <w:rFonts w:ascii="Comic Sans MS" w:hAnsi="Comic Sans MS"/>
          <w:b/>
          <w:sz w:val="24"/>
          <w:szCs w:val="24"/>
          <w:u w:val="single"/>
        </w:rPr>
        <w:lastRenderedPageBreak/>
        <w:t>Policy Monitoring, Review and Evaluation</w:t>
      </w:r>
    </w:p>
    <w:p w14:paraId="11218536" w14:textId="2F403861" w:rsidR="00640696" w:rsidRPr="00046725" w:rsidRDefault="006063E2" w:rsidP="005C6187">
      <w:pPr>
        <w:spacing w:after="0"/>
        <w:rPr>
          <w:rFonts w:ascii="Comic Sans MS" w:hAnsi="Comic Sans MS"/>
          <w:sz w:val="24"/>
          <w:szCs w:val="24"/>
        </w:rPr>
      </w:pPr>
      <w:r w:rsidRPr="00046725">
        <w:rPr>
          <w:rFonts w:ascii="Comic Sans MS" w:hAnsi="Comic Sans MS"/>
          <w:sz w:val="24"/>
          <w:szCs w:val="24"/>
        </w:rPr>
        <w:t>Marking and feedback will be closely monitored by subject leaders</w:t>
      </w:r>
      <w:r w:rsidR="001013BD">
        <w:rPr>
          <w:rFonts w:ascii="Comic Sans MS" w:hAnsi="Comic Sans MS"/>
          <w:sz w:val="24"/>
          <w:szCs w:val="24"/>
        </w:rPr>
        <w:t xml:space="preserve"> and </w:t>
      </w:r>
      <w:r w:rsidRPr="00046725">
        <w:rPr>
          <w:rFonts w:ascii="Comic Sans MS" w:hAnsi="Comic Sans MS"/>
          <w:sz w:val="24"/>
          <w:szCs w:val="24"/>
        </w:rPr>
        <w:t>SLT through:</w:t>
      </w:r>
    </w:p>
    <w:p w14:paraId="139CF2A6" w14:textId="78501888" w:rsidR="006063E2" w:rsidRPr="00046725" w:rsidRDefault="006063E2" w:rsidP="006063E2">
      <w:pPr>
        <w:pStyle w:val="ListParagraph"/>
        <w:numPr>
          <w:ilvl w:val="0"/>
          <w:numId w:val="17"/>
        </w:numPr>
        <w:rPr>
          <w:rFonts w:ascii="Comic Sans MS" w:hAnsi="Comic Sans MS"/>
          <w:sz w:val="24"/>
          <w:szCs w:val="24"/>
        </w:rPr>
      </w:pPr>
      <w:r w:rsidRPr="00046725">
        <w:rPr>
          <w:rFonts w:ascii="Comic Sans MS" w:hAnsi="Comic Sans MS"/>
          <w:sz w:val="24"/>
          <w:szCs w:val="24"/>
        </w:rPr>
        <w:t>Lesson observations/learning walks</w:t>
      </w:r>
    </w:p>
    <w:p w14:paraId="2CEF6DB2" w14:textId="777FDD55" w:rsidR="006063E2" w:rsidRPr="00046725" w:rsidRDefault="006063E2" w:rsidP="006063E2">
      <w:pPr>
        <w:pStyle w:val="ListParagraph"/>
        <w:numPr>
          <w:ilvl w:val="0"/>
          <w:numId w:val="17"/>
        </w:numPr>
        <w:rPr>
          <w:rFonts w:ascii="Comic Sans MS" w:hAnsi="Comic Sans MS"/>
          <w:sz w:val="24"/>
          <w:szCs w:val="24"/>
        </w:rPr>
      </w:pPr>
      <w:r w:rsidRPr="00046725">
        <w:rPr>
          <w:rFonts w:ascii="Comic Sans MS" w:hAnsi="Comic Sans MS"/>
          <w:sz w:val="24"/>
          <w:szCs w:val="24"/>
        </w:rPr>
        <w:t>Book scrutiny</w:t>
      </w:r>
    </w:p>
    <w:p w14:paraId="64E31A96" w14:textId="5F70031E" w:rsidR="006063E2" w:rsidRPr="00046725" w:rsidRDefault="006063E2" w:rsidP="006063E2">
      <w:pPr>
        <w:pStyle w:val="ListParagraph"/>
        <w:numPr>
          <w:ilvl w:val="0"/>
          <w:numId w:val="17"/>
        </w:numPr>
        <w:rPr>
          <w:rFonts w:ascii="Comic Sans MS" w:hAnsi="Comic Sans MS"/>
          <w:sz w:val="24"/>
          <w:szCs w:val="24"/>
        </w:rPr>
      </w:pPr>
      <w:r w:rsidRPr="00046725">
        <w:rPr>
          <w:rFonts w:ascii="Comic Sans MS" w:hAnsi="Comic Sans MS"/>
          <w:sz w:val="24"/>
          <w:szCs w:val="24"/>
        </w:rPr>
        <w:t xml:space="preserve">Pupil discussion </w:t>
      </w:r>
    </w:p>
    <w:p w14:paraId="1C0DA5A1" w14:textId="6A0B017A" w:rsidR="001013BD" w:rsidRPr="00A47A13" w:rsidRDefault="006063E2" w:rsidP="00A47A13">
      <w:pPr>
        <w:pStyle w:val="ListParagraph"/>
        <w:numPr>
          <w:ilvl w:val="0"/>
          <w:numId w:val="17"/>
        </w:numPr>
        <w:rPr>
          <w:rFonts w:ascii="Comic Sans MS" w:hAnsi="Comic Sans MS"/>
          <w:sz w:val="24"/>
          <w:szCs w:val="24"/>
          <w:u w:val="single"/>
        </w:rPr>
      </w:pPr>
      <w:r w:rsidRPr="001013BD">
        <w:rPr>
          <w:rFonts w:ascii="Comic Sans MS" w:hAnsi="Comic Sans MS"/>
          <w:sz w:val="24"/>
          <w:szCs w:val="24"/>
        </w:rPr>
        <w:t>Moderation</w:t>
      </w:r>
    </w:p>
    <w:p w14:paraId="5ADA05DA" w14:textId="7D3D6C69" w:rsidR="00CF4EE3" w:rsidRDefault="00F51466" w:rsidP="00CF4EE3">
      <w:pPr>
        <w:pStyle w:val="ListParagraph"/>
        <w:jc w:val="center"/>
        <w:rPr>
          <w:rFonts w:ascii="Comic Sans MS" w:hAnsi="Comic Sans MS"/>
          <w:sz w:val="24"/>
          <w:szCs w:val="24"/>
          <w:u w:val="single"/>
        </w:rPr>
      </w:pPr>
      <w:r w:rsidRPr="001013BD">
        <w:rPr>
          <w:rFonts w:ascii="Comic Sans MS" w:hAnsi="Comic Sans MS"/>
          <w:sz w:val="24"/>
          <w:szCs w:val="24"/>
          <w:u w:val="single"/>
        </w:rPr>
        <w:t>Appendix: Written marking codes</w:t>
      </w:r>
    </w:p>
    <w:p w14:paraId="372064F4" w14:textId="77777777" w:rsidR="00A47A13" w:rsidRDefault="00CF4EE3" w:rsidP="00A47A13">
      <w:pPr>
        <w:pStyle w:val="ListParagraph"/>
        <w:numPr>
          <w:ilvl w:val="0"/>
          <w:numId w:val="17"/>
        </w:numPr>
        <w:rPr>
          <w:rFonts w:ascii="Comic Sans MS" w:hAnsi="Comic Sans MS"/>
          <w:sz w:val="24"/>
          <w:szCs w:val="24"/>
        </w:rPr>
      </w:pPr>
      <w:r w:rsidRPr="00CF4EE3">
        <w:rPr>
          <w:rFonts w:ascii="Comic Sans MS" w:hAnsi="Comic Sans MS"/>
          <w:sz w:val="24"/>
          <w:szCs w:val="24"/>
        </w:rPr>
        <w:t>To be used in Key Stage 1 by specific place (ringing the mistake)</w:t>
      </w:r>
      <w:r w:rsidR="00A47A13" w:rsidRPr="00A47A13">
        <w:rPr>
          <w:rFonts w:ascii="Comic Sans MS" w:hAnsi="Comic Sans MS"/>
          <w:sz w:val="24"/>
          <w:szCs w:val="24"/>
        </w:rPr>
        <w:t xml:space="preserve"> </w:t>
      </w:r>
    </w:p>
    <w:p w14:paraId="5394E8EA" w14:textId="4785A4C6" w:rsidR="00CF4EE3" w:rsidRPr="00A47A13" w:rsidRDefault="00A47A13" w:rsidP="00A47A13">
      <w:pPr>
        <w:pStyle w:val="ListParagraph"/>
        <w:numPr>
          <w:ilvl w:val="0"/>
          <w:numId w:val="17"/>
        </w:numPr>
        <w:rPr>
          <w:rFonts w:ascii="Comic Sans MS" w:hAnsi="Comic Sans MS"/>
          <w:sz w:val="24"/>
          <w:szCs w:val="24"/>
        </w:rPr>
      </w:pPr>
      <w:r w:rsidRPr="00CF4EE3">
        <w:rPr>
          <w:rFonts w:ascii="Comic Sans MS" w:hAnsi="Comic Sans MS"/>
          <w:sz w:val="24"/>
          <w:szCs w:val="24"/>
        </w:rPr>
        <w:t>To be used in Key Stage 2 within the margin</w:t>
      </w:r>
      <w:r>
        <w:rPr>
          <w:rFonts w:ascii="Comic Sans MS" w:hAnsi="Comic Sans MS"/>
          <w:sz w:val="24"/>
          <w:szCs w:val="24"/>
        </w:rPr>
        <w:t>.  Year 2 will transition to this in the Summer Term.</w:t>
      </w:r>
    </w:p>
    <w:p w14:paraId="43691048" w14:textId="3C4E0619" w:rsidR="00E34A87" w:rsidRPr="00046725" w:rsidRDefault="00E970A5" w:rsidP="00790865">
      <w:pPr>
        <w:rPr>
          <w:rFonts w:ascii="Comic Sans MS" w:hAnsi="Comic Sans MS"/>
          <w:sz w:val="24"/>
          <w:szCs w:val="24"/>
        </w:rPr>
      </w:pPr>
      <w:r w:rsidRPr="00046725">
        <w:rPr>
          <w:rFonts w:ascii="Comic Sans MS" w:hAnsi="Comic Sans MS"/>
          <w:sz w:val="24"/>
          <w:szCs w:val="24"/>
        </w:rPr>
        <w:t>The coding must</w:t>
      </w:r>
      <w:r w:rsidR="00E34A87" w:rsidRPr="00046725">
        <w:rPr>
          <w:rFonts w:ascii="Comic Sans MS" w:hAnsi="Comic Sans MS"/>
          <w:sz w:val="24"/>
          <w:szCs w:val="24"/>
        </w:rPr>
        <w:t xml:space="preserve"> be available to children and staff in the classroom to check regularly. </w:t>
      </w:r>
      <w:r w:rsidRPr="00046725">
        <w:rPr>
          <w:rFonts w:ascii="Comic Sans MS" w:hAnsi="Comic Sans MS"/>
          <w:sz w:val="24"/>
          <w:szCs w:val="24"/>
        </w:rPr>
        <w:t>Review m</w:t>
      </w:r>
      <w:r w:rsidR="00E34A87" w:rsidRPr="00046725">
        <w:rPr>
          <w:rFonts w:ascii="Comic Sans MS" w:hAnsi="Comic Sans MS"/>
          <w:sz w:val="24"/>
          <w:szCs w:val="24"/>
        </w:rPr>
        <w:t>ar</w:t>
      </w:r>
      <w:r w:rsidR="00CC02A9" w:rsidRPr="00046725">
        <w:rPr>
          <w:rFonts w:ascii="Comic Sans MS" w:hAnsi="Comic Sans MS"/>
          <w:sz w:val="24"/>
          <w:szCs w:val="24"/>
        </w:rPr>
        <w:t xml:space="preserve">king should be completed </w:t>
      </w:r>
      <w:r w:rsidRPr="00046725">
        <w:rPr>
          <w:rFonts w:ascii="Comic Sans MS" w:hAnsi="Comic Sans MS"/>
          <w:sz w:val="24"/>
          <w:szCs w:val="24"/>
        </w:rPr>
        <w:t xml:space="preserve">neatly </w:t>
      </w:r>
      <w:r w:rsidR="00CC02A9" w:rsidRPr="00046725">
        <w:rPr>
          <w:rFonts w:ascii="Comic Sans MS" w:hAnsi="Comic Sans MS"/>
          <w:sz w:val="24"/>
          <w:szCs w:val="24"/>
        </w:rPr>
        <w:t xml:space="preserve">in </w:t>
      </w:r>
      <w:r w:rsidR="001013BD">
        <w:rPr>
          <w:rFonts w:ascii="Comic Sans MS" w:hAnsi="Comic Sans MS"/>
          <w:sz w:val="24"/>
          <w:szCs w:val="24"/>
        </w:rPr>
        <w:t>red</w:t>
      </w:r>
      <w:r w:rsidRPr="00046725">
        <w:rPr>
          <w:rFonts w:ascii="Comic Sans MS" w:hAnsi="Comic Sans MS"/>
          <w:sz w:val="24"/>
          <w:szCs w:val="24"/>
        </w:rPr>
        <w:t xml:space="preserve"> pen using the agreed school script.</w:t>
      </w:r>
    </w:p>
    <w:tbl>
      <w:tblPr>
        <w:tblStyle w:val="TableGrid"/>
        <w:tblW w:w="9606" w:type="dxa"/>
        <w:jc w:val="center"/>
        <w:tblLook w:val="04A0" w:firstRow="1" w:lastRow="0" w:firstColumn="1" w:lastColumn="0" w:noHBand="0" w:noVBand="1"/>
      </w:tblPr>
      <w:tblGrid>
        <w:gridCol w:w="2093"/>
        <w:gridCol w:w="7513"/>
      </w:tblGrid>
      <w:tr w:rsidR="00E970A5" w:rsidRPr="00046725" w14:paraId="2A9CDB5A" w14:textId="77777777" w:rsidTr="009918FE">
        <w:trPr>
          <w:jc w:val="center"/>
        </w:trPr>
        <w:tc>
          <w:tcPr>
            <w:tcW w:w="2093" w:type="dxa"/>
            <w:shd w:val="clear" w:color="auto" w:fill="002060"/>
          </w:tcPr>
          <w:p w14:paraId="6EF1686A" w14:textId="77777777" w:rsidR="00E970A5" w:rsidRPr="00046725" w:rsidRDefault="00E970A5" w:rsidP="000E57E8">
            <w:pPr>
              <w:jc w:val="center"/>
              <w:rPr>
                <w:rFonts w:ascii="Comic Sans MS" w:hAnsi="Comic Sans MS" w:cstheme="minorHAnsi"/>
                <w:sz w:val="28"/>
                <w:szCs w:val="28"/>
              </w:rPr>
            </w:pPr>
            <w:r w:rsidRPr="00046725">
              <w:rPr>
                <w:rFonts w:ascii="Comic Sans MS" w:hAnsi="Comic Sans MS" w:cstheme="minorHAnsi"/>
                <w:sz w:val="28"/>
                <w:szCs w:val="28"/>
              </w:rPr>
              <w:t>Margin</w:t>
            </w:r>
          </w:p>
          <w:p w14:paraId="3E3FA6E4" w14:textId="77777777" w:rsidR="00E970A5" w:rsidRPr="00046725" w:rsidRDefault="00E970A5" w:rsidP="000E57E8">
            <w:pPr>
              <w:jc w:val="center"/>
              <w:rPr>
                <w:rFonts w:ascii="Comic Sans MS" w:hAnsi="Comic Sans MS" w:cstheme="minorHAnsi"/>
                <w:sz w:val="28"/>
                <w:szCs w:val="28"/>
              </w:rPr>
            </w:pPr>
            <w:r w:rsidRPr="00046725">
              <w:rPr>
                <w:rFonts w:ascii="Comic Sans MS" w:hAnsi="Comic Sans MS" w:cstheme="minorHAnsi"/>
                <w:sz w:val="28"/>
                <w:szCs w:val="28"/>
              </w:rPr>
              <w:t>Symbol</w:t>
            </w:r>
          </w:p>
        </w:tc>
        <w:tc>
          <w:tcPr>
            <w:tcW w:w="7513" w:type="dxa"/>
            <w:shd w:val="clear" w:color="auto" w:fill="002060"/>
          </w:tcPr>
          <w:p w14:paraId="2AF24063" w14:textId="77777777" w:rsidR="00E970A5" w:rsidRPr="00046725" w:rsidRDefault="00E970A5" w:rsidP="000E57E8">
            <w:pPr>
              <w:jc w:val="center"/>
              <w:rPr>
                <w:rFonts w:ascii="Comic Sans MS" w:hAnsi="Comic Sans MS" w:cstheme="minorHAnsi"/>
                <w:sz w:val="28"/>
                <w:szCs w:val="28"/>
              </w:rPr>
            </w:pPr>
            <w:r w:rsidRPr="00046725">
              <w:rPr>
                <w:rFonts w:ascii="Comic Sans MS" w:hAnsi="Comic Sans MS" w:cstheme="minorHAnsi"/>
                <w:sz w:val="28"/>
                <w:szCs w:val="28"/>
              </w:rPr>
              <w:t>Meaning</w:t>
            </w:r>
          </w:p>
        </w:tc>
      </w:tr>
      <w:tr w:rsidR="00E970A5" w:rsidRPr="00046725" w14:paraId="10FF5346" w14:textId="77777777" w:rsidTr="00A47A13">
        <w:trPr>
          <w:jc w:val="center"/>
        </w:trPr>
        <w:tc>
          <w:tcPr>
            <w:tcW w:w="2093" w:type="dxa"/>
            <w:shd w:val="clear" w:color="auto" w:fill="auto"/>
          </w:tcPr>
          <w:p w14:paraId="5E97C6D0" w14:textId="7861AA69" w:rsidR="00E970A5" w:rsidRPr="00046725" w:rsidRDefault="00CF4EE3" w:rsidP="000E57E8">
            <w:pPr>
              <w:jc w:val="center"/>
              <w:rPr>
                <w:rFonts w:ascii="Comic Sans MS" w:hAnsi="Comic Sans MS" w:cstheme="minorHAnsi"/>
                <w:sz w:val="28"/>
                <w:szCs w:val="28"/>
              </w:rPr>
            </w:pPr>
            <w:r>
              <w:rPr>
                <w:rFonts w:ascii="Comic Sans MS" w:hAnsi="Comic Sans MS" w:cstheme="minorHAnsi"/>
                <w:sz w:val="28"/>
                <w:szCs w:val="28"/>
              </w:rPr>
              <w:t>P</w:t>
            </w:r>
            <w:r w:rsidR="00E970A5" w:rsidRPr="00046725">
              <w:rPr>
                <w:rFonts w:ascii="Comic Sans MS" w:hAnsi="Comic Sans MS" w:cstheme="minorHAnsi"/>
                <w:sz w:val="28"/>
                <w:szCs w:val="28"/>
              </w:rPr>
              <w:t xml:space="preserve"> </w:t>
            </w:r>
          </w:p>
        </w:tc>
        <w:tc>
          <w:tcPr>
            <w:tcW w:w="7513" w:type="dxa"/>
            <w:shd w:val="clear" w:color="auto" w:fill="auto"/>
          </w:tcPr>
          <w:p w14:paraId="7FB2FF76" w14:textId="2C5281F1" w:rsidR="00E970A5" w:rsidRPr="00046725" w:rsidRDefault="00E970A5" w:rsidP="000E57E8">
            <w:pPr>
              <w:rPr>
                <w:rFonts w:ascii="Comic Sans MS" w:hAnsi="Comic Sans MS" w:cstheme="minorHAnsi"/>
                <w:sz w:val="28"/>
                <w:szCs w:val="28"/>
              </w:rPr>
            </w:pPr>
            <w:r w:rsidRPr="00046725">
              <w:rPr>
                <w:rFonts w:ascii="Comic Sans MS" w:hAnsi="Comic Sans MS" w:cstheme="minorHAnsi"/>
                <w:sz w:val="28"/>
                <w:szCs w:val="28"/>
              </w:rPr>
              <w:t>Correct punctuation (sometimes accompanied by clue eg  . ! ?</w:t>
            </w:r>
            <w:r w:rsidR="00310D30">
              <w:rPr>
                <w:rFonts w:ascii="Comic Sans MS" w:hAnsi="Comic Sans MS" w:cstheme="minorHAnsi"/>
                <w:sz w:val="28"/>
                <w:szCs w:val="28"/>
              </w:rPr>
              <w:t xml:space="preserve"> ‘</w:t>
            </w:r>
            <w:r w:rsidRPr="00046725">
              <w:rPr>
                <w:rFonts w:ascii="Comic Sans MS" w:hAnsi="Comic Sans MS" w:cstheme="minorHAnsi"/>
                <w:sz w:val="28"/>
                <w:szCs w:val="28"/>
              </w:rPr>
              <w:t xml:space="preserve">  ,   :  ; “ )</w:t>
            </w:r>
          </w:p>
        </w:tc>
      </w:tr>
      <w:tr w:rsidR="00310D30" w:rsidRPr="00046725" w14:paraId="5FDEC736" w14:textId="77777777" w:rsidTr="00A47A13">
        <w:trPr>
          <w:jc w:val="center"/>
        </w:trPr>
        <w:tc>
          <w:tcPr>
            <w:tcW w:w="2093" w:type="dxa"/>
            <w:shd w:val="clear" w:color="auto" w:fill="CCECFF"/>
          </w:tcPr>
          <w:p w14:paraId="6A3B41D9" w14:textId="47F5C7EA" w:rsidR="00310D30" w:rsidRDefault="00310D30" w:rsidP="000E57E8">
            <w:pPr>
              <w:jc w:val="center"/>
              <w:rPr>
                <w:rFonts w:ascii="Comic Sans MS" w:hAnsi="Comic Sans MS" w:cstheme="minorHAnsi"/>
                <w:sz w:val="28"/>
                <w:szCs w:val="28"/>
              </w:rPr>
            </w:pPr>
            <w:r>
              <w:rPr>
                <w:rFonts w:ascii="Comic Sans MS" w:hAnsi="Comic Sans MS" w:cstheme="minorHAnsi"/>
                <w:sz w:val="28"/>
                <w:szCs w:val="28"/>
              </w:rPr>
              <w:t>CL</w:t>
            </w:r>
          </w:p>
        </w:tc>
        <w:tc>
          <w:tcPr>
            <w:tcW w:w="7513" w:type="dxa"/>
            <w:shd w:val="clear" w:color="auto" w:fill="CCECFF"/>
          </w:tcPr>
          <w:p w14:paraId="7DF4643D" w14:textId="77777777" w:rsidR="00310D30" w:rsidRDefault="00310D30" w:rsidP="000E57E8">
            <w:pPr>
              <w:rPr>
                <w:rFonts w:ascii="Comic Sans MS" w:hAnsi="Comic Sans MS" w:cstheme="minorHAnsi"/>
                <w:sz w:val="28"/>
                <w:szCs w:val="28"/>
              </w:rPr>
            </w:pPr>
            <w:r>
              <w:rPr>
                <w:rFonts w:ascii="Comic Sans MS" w:hAnsi="Comic Sans MS" w:cstheme="minorHAnsi"/>
                <w:sz w:val="28"/>
                <w:szCs w:val="28"/>
              </w:rPr>
              <w:t>Capital Letter needed</w:t>
            </w:r>
          </w:p>
          <w:p w14:paraId="7E5A0E2D" w14:textId="5469E7F4" w:rsidR="00310D30" w:rsidRPr="00046725" w:rsidRDefault="00310D30" w:rsidP="000E57E8">
            <w:pPr>
              <w:rPr>
                <w:rFonts w:ascii="Comic Sans MS" w:hAnsi="Comic Sans MS" w:cstheme="minorHAnsi"/>
                <w:sz w:val="28"/>
                <w:szCs w:val="28"/>
              </w:rPr>
            </w:pPr>
          </w:p>
        </w:tc>
      </w:tr>
      <w:tr w:rsidR="00E970A5" w:rsidRPr="00046725" w14:paraId="23655380" w14:textId="77777777" w:rsidTr="009918FE">
        <w:trPr>
          <w:jc w:val="center"/>
        </w:trPr>
        <w:tc>
          <w:tcPr>
            <w:tcW w:w="2093" w:type="dxa"/>
            <w:shd w:val="clear" w:color="auto" w:fill="auto"/>
          </w:tcPr>
          <w:p w14:paraId="2E2A4C38" w14:textId="29BA9B16" w:rsidR="00E970A5" w:rsidRPr="00046725" w:rsidRDefault="00CF4EE3" w:rsidP="000E57E8">
            <w:pPr>
              <w:jc w:val="center"/>
              <w:rPr>
                <w:rFonts w:ascii="Comic Sans MS" w:hAnsi="Comic Sans MS" w:cstheme="minorHAnsi"/>
                <w:sz w:val="28"/>
                <w:szCs w:val="28"/>
              </w:rPr>
            </w:pPr>
            <w:r>
              <w:rPr>
                <w:rFonts w:ascii="Comic Sans MS" w:hAnsi="Comic Sans MS" w:cstheme="minorHAnsi"/>
                <w:sz w:val="28"/>
                <w:szCs w:val="28"/>
              </w:rPr>
              <w:t>G</w:t>
            </w:r>
          </w:p>
        </w:tc>
        <w:tc>
          <w:tcPr>
            <w:tcW w:w="7513" w:type="dxa"/>
            <w:shd w:val="clear" w:color="auto" w:fill="auto"/>
          </w:tcPr>
          <w:p w14:paraId="27BAC521" w14:textId="77777777" w:rsidR="00E970A5" w:rsidRPr="00046725" w:rsidRDefault="00E970A5" w:rsidP="000E57E8">
            <w:pPr>
              <w:rPr>
                <w:rFonts w:ascii="Comic Sans MS" w:hAnsi="Comic Sans MS" w:cstheme="minorHAnsi"/>
                <w:sz w:val="28"/>
                <w:szCs w:val="28"/>
              </w:rPr>
            </w:pPr>
            <w:r w:rsidRPr="00046725">
              <w:rPr>
                <w:rFonts w:ascii="Comic Sans MS" w:hAnsi="Comic Sans MS" w:cstheme="minorHAnsi"/>
                <w:sz w:val="28"/>
                <w:szCs w:val="28"/>
              </w:rPr>
              <w:t>Correct the grammar</w:t>
            </w:r>
          </w:p>
          <w:p w14:paraId="43295316" w14:textId="77777777" w:rsidR="00E970A5" w:rsidRPr="00046725" w:rsidRDefault="00E970A5" w:rsidP="000E57E8">
            <w:pPr>
              <w:rPr>
                <w:rFonts w:ascii="Comic Sans MS" w:hAnsi="Comic Sans MS" w:cstheme="minorHAnsi"/>
                <w:sz w:val="28"/>
                <w:szCs w:val="28"/>
              </w:rPr>
            </w:pPr>
          </w:p>
        </w:tc>
      </w:tr>
      <w:tr w:rsidR="00E970A5" w:rsidRPr="00046725" w14:paraId="204505CF" w14:textId="77777777" w:rsidTr="00A47A13">
        <w:trPr>
          <w:jc w:val="center"/>
        </w:trPr>
        <w:tc>
          <w:tcPr>
            <w:tcW w:w="2093" w:type="dxa"/>
            <w:shd w:val="clear" w:color="auto" w:fill="CCECFF"/>
          </w:tcPr>
          <w:p w14:paraId="01412D8B" w14:textId="69408FB0" w:rsidR="00E970A5" w:rsidRPr="00046725" w:rsidRDefault="00310D30" w:rsidP="000E57E8">
            <w:pPr>
              <w:jc w:val="center"/>
              <w:rPr>
                <w:rFonts w:ascii="Comic Sans MS" w:hAnsi="Comic Sans MS" w:cstheme="minorHAnsi"/>
                <w:sz w:val="28"/>
                <w:szCs w:val="28"/>
              </w:rPr>
            </w:pPr>
            <w:r>
              <w:rPr>
                <w:rFonts w:ascii="Comic Sans MS" w:hAnsi="Comic Sans MS" w:cstheme="minorHAnsi"/>
                <w:sz w:val="28"/>
                <w:szCs w:val="28"/>
              </w:rPr>
              <w:t>SP.</w:t>
            </w:r>
          </w:p>
        </w:tc>
        <w:tc>
          <w:tcPr>
            <w:tcW w:w="7513" w:type="dxa"/>
            <w:shd w:val="clear" w:color="auto" w:fill="CCECFF"/>
          </w:tcPr>
          <w:p w14:paraId="3C7CF162" w14:textId="1A4E1105" w:rsidR="00E970A5" w:rsidRPr="00046725" w:rsidRDefault="00E970A5" w:rsidP="000E57E8">
            <w:pPr>
              <w:rPr>
                <w:rFonts w:ascii="Comic Sans MS" w:hAnsi="Comic Sans MS" w:cstheme="minorHAnsi"/>
                <w:sz w:val="28"/>
                <w:szCs w:val="28"/>
              </w:rPr>
            </w:pPr>
            <w:r w:rsidRPr="00046725">
              <w:rPr>
                <w:rFonts w:ascii="Comic Sans MS" w:hAnsi="Comic Sans MS" w:cstheme="minorHAnsi"/>
                <w:sz w:val="28"/>
                <w:szCs w:val="28"/>
              </w:rPr>
              <w:t xml:space="preserve">Correct the spelling </w:t>
            </w:r>
            <w:r w:rsidR="00CF4EE3">
              <w:rPr>
                <w:rFonts w:ascii="Comic Sans MS" w:hAnsi="Comic Sans MS" w:cstheme="minorHAnsi"/>
                <w:sz w:val="28"/>
                <w:szCs w:val="28"/>
              </w:rPr>
              <w:t>(placed at the end of the piece of work</w:t>
            </w:r>
            <w:r w:rsidR="001B52FF">
              <w:rPr>
                <w:rFonts w:ascii="Comic Sans MS" w:hAnsi="Comic Sans MS" w:cstheme="minorHAnsi"/>
                <w:sz w:val="28"/>
                <w:szCs w:val="28"/>
              </w:rPr>
              <w:t>, bottom of the page</w:t>
            </w:r>
            <w:r w:rsidR="00CF4EE3">
              <w:rPr>
                <w:rFonts w:ascii="Comic Sans MS" w:hAnsi="Comic Sans MS" w:cstheme="minorHAnsi"/>
                <w:sz w:val="28"/>
                <w:szCs w:val="28"/>
              </w:rPr>
              <w:t>)</w:t>
            </w:r>
          </w:p>
        </w:tc>
      </w:tr>
      <w:tr w:rsidR="00E970A5" w:rsidRPr="00046725" w14:paraId="1C844310" w14:textId="77777777" w:rsidTr="009918FE">
        <w:trPr>
          <w:jc w:val="center"/>
        </w:trPr>
        <w:tc>
          <w:tcPr>
            <w:tcW w:w="2093" w:type="dxa"/>
            <w:shd w:val="clear" w:color="auto" w:fill="auto"/>
          </w:tcPr>
          <w:p w14:paraId="12FCA6E6" w14:textId="49D305F0" w:rsidR="00E970A5" w:rsidRPr="00046725" w:rsidRDefault="00CF4EE3" w:rsidP="000E57E8">
            <w:pPr>
              <w:jc w:val="center"/>
              <w:rPr>
                <w:rFonts w:ascii="Comic Sans MS" w:hAnsi="Comic Sans MS" w:cstheme="minorHAnsi"/>
                <w:sz w:val="28"/>
                <w:szCs w:val="28"/>
              </w:rPr>
            </w:pPr>
            <w:r>
              <w:rPr>
                <w:rFonts w:ascii="Comic Sans MS" w:hAnsi="Comic Sans MS" w:cstheme="minorHAnsi"/>
                <w:sz w:val="28"/>
                <w:szCs w:val="28"/>
              </w:rPr>
              <w:t>V</w:t>
            </w:r>
          </w:p>
        </w:tc>
        <w:tc>
          <w:tcPr>
            <w:tcW w:w="7513" w:type="dxa"/>
            <w:shd w:val="clear" w:color="auto" w:fill="auto"/>
          </w:tcPr>
          <w:p w14:paraId="019B9116" w14:textId="77777777" w:rsidR="00E970A5" w:rsidRPr="00046725" w:rsidRDefault="00E970A5" w:rsidP="000E57E8">
            <w:pPr>
              <w:rPr>
                <w:rFonts w:ascii="Comic Sans MS" w:hAnsi="Comic Sans MS" w:cstheme="minorHAnsi"/>
                <w:sz w:val="28"/>
                <w:szCs w:val="28"/>
              </w:rPr>
            </w:pPr>
            <w:r w:rsidRPr="00046725">
              <w:rPr>
                <w:rFonts w:ascii="Comic Sans MS" w:hAnsi="Comic Sans MS" w:cstheme="minorHAnsi"/>
                <w:sz w:val="28"/>
                <w:szCs w:val="28"/>
              </w:rPr>
              <w:t>Improve the vocabulary</w:t>
            </w:r>
          </w:p>
          <w:p w14:paraId="4819B010" w14:textId="77777777" w:rsidR="00E970A5" w:rsidRPr="00046725" w:rsidRDefault="00E970A5" w:rsidP="000E57E8">
            <w:pPr>
              <w:rPr>
                <w:rFonts w:ascii="Comic Sans MS" w:hAnsi="Comic Sans MS" w:cstheme="minorHAnsi"/>
                <w:sz w:val="28"/>
                <w:szCs w:val="28"/>
              </w:rPr>
            </w:pPr>
          </w:p>
        </w:tc>
      </w:tr>
      <w:tr w:rsidR="00E970A5" w:rsidRPr="00046725" w14:paraId="35213AA2" w14:textId="77777777" w:rsidTr="00A47A13">
        <w:trPr>
          <w:jc w:val="center"/>
        </w:trPr>
        <w:tc>
          <w:tcPr>
            <w:tcW w:w="2093" w:type="dxa"/>
            <w:shd w:val="clear" w:color="auto" w:fill="CCECFF"/>
          </w:tcPr>
          <w:p w14:paraId="190D7550" w14:textId="77777777" w:rsidR="00E970A5" w:rsidRPr="00046725" w:rsidRDefault="00E970A5" w:rsidP="000E57E8">
            <w:pPr>
              <w:jc w:val="center"/>
              <w:rPr>
                <w:rFonts w:ascii="Comic Sans MS" w:hAnsi="Comic Sans MS" w:cstheme="minorHAnsi"/>
                <w:sz w:val="28"/>
                <w:szCs w:val="28"/>
              </w:rPr>
            </w:pPr>
            <w:r w:rsidRPr="00046725">
              <w:rPr>
                <w:rFonts w:ascii="Comic Sans MS" w:hAnsi="Comic Sans MS" w:cstheme="minorHAnsi"/>
                <w:noProof/>
                <w:sz w:val="28"/>
                <w:szCs w:val="28"/>
                <w:lang w:eastAsia="en-GB"/>
              </w:rPr>
              <mc:AlternateContent>
                <mc:Choice Requires="wps">
                  <w:drawing>
                    <wp:anchor distT="0" distB="0" distL="114300" distR="114300" simplePos="0" relativeHeight="251659264" behindDoc="0" locked="0" layoutInCell="1" allowOverlap="1" wp14:anchorId="36B04025" wp14:editId="2B9BA475">
                      <wp:simplePos x="0" y="0"/>
                      <wp:positionH relativeFrom="column">
                        <wp:posOffset>377853</wp:posOffset>
                      </wp:positionH>
                      <wp:positionV relativeFrom="paragraph">
                        <wp:posOffset>51904</wp:posOffset>
                      </wp:positionV>
                      <wp:extent cx="419162" cy="329784"/>
                      <wp:effectExtent l="0" t="19050" r="19050" b="13335"/>
                      <wp:wrapNone/>
                      <wp:docPr id="12" name="Freeform 12"/>
                      <wp:cNvGraphicFramePr/>
                      <a:graphic xmlns:a="http://schemas.openxmlformats.org/drawingml/2006/main">
                        <a:graphicData uri="http://schemas.microsoft.com/office/word/2010/wordprocessingShape">
                          <wps:wsp>
                            <wps:cNvSpPr/>
                            <wps:spPr>
                              <a:xfrm>
                                <a:off x="0" y="0"/>
                                <a:ext cx="419162" cy="329784"/>
                              </a:xfrm>
                              <a:custGeom>
                                <a:avLst/>
                                <a:gdLst>
                                  <a:gd name="connsiteX0" fmla="*/ 0 w 194872"/>
                                  <a:gd name="connsiteY0" fmla="*/ 179882 h 179882"/>
                                  <a:gd name="connsiteX1" fmla="*/ 104931 w 194872"/>
                                  <a:gd name="connsiteY1" fmla="*/ 0 h 179882"/>
                                  <a:gd name="connsiteX2" fmla="*/ 194872 w 194872"/>
                                  <a:gd name="connsiteY2" fmla="*/ 179882 h 179882"/>
                                  <a:gd name="connsiteX3" fmla="*/ 194872 w 194872"/>
                                  <a:gd name="connsiteY3" fmla="*/ 179882 h 179882"/>
                                  <a:gd name="connsiteX4" fmla="*/ 194872 w 194872"/>
                                  <a:gd name="connsiteY4" fmla="*/ 179882 h 1798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4872" h="179882">
                                    <a:moveTo>
                                      <a:pt x="0" y="179882"/>
                                    </a:moveTo>
                                    <a:lnTo>
                                      <a:pt x="104931" y="0"/>
                                    </a:lnTo>
                                    <a:lnTo>
                                      <a:pt x="194872" y="179882"/>
                                    </a:lnTo>
                                    <a:lnTo>
                                      <a:pt x="194872" y="179882"/>
                                    </a:lnTo>
                                    <a:lnTo>
                                      <a:pt x="194872" y="179882"/>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3BE53" id="Freeform 12" o:spid="_x0000_s1026" style="position:absolute;margin-left:29.75pt;margin-top:4.1pt;width:33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4872,179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" path="m,179882l104931,r89941,179882l194872,179882r,e" filled="f" strokecolor="black [3200]" strokeweight=".5pt">
                      <v:stroke joinstyle="miter"/>
                      <v:path arrowok="t" o:connecttype="custom" o:connectlocs="0,329784;225702,0;419162,329784;419162,329784;419162,329784" o:connectangles="0,0,0,0,0"/>
                    </v:shape>
                  </w:pict>
                </mc:Fallback>
              </mc:AlternateContent>
            </w:r>
          </w:p>
        </w:tc>
        <w:tc>
          <w:tcPr>
            <w:tcW w:w="7513" w:type="dxa"/>
            <w:shd w:val="clear" w:color="auto" w:fill="CCECFF"/>
          </w:tcPr>
          <w:p w14:paraId="345A2FE4" w14:textId="77777777" w:rsidR="00E970A5" w:rsidRPr="00046725" w:rsidRDefault="00E970A5" w:rsidP="000E57E8">
            <w:pPr>
              <w:rPr>
                <w:rFonts w:ascii="Comic Sans MS" w:hAnsi="Comic Sans MS" w:cstheme="minorHAnsi"/>
                <w:sz w:val="28"/>
                <w:szCs w:val="28"/>
              </w:rPr>
            </w:pPr>
            <w:r w:rsidRPr="00046725">
              <w:rPr>
                <w:rFonts w:ascii="Comic Sans MS" w:hAnsi="Comic Sans MS" w:cstheme="minorHAnsi"/>
                <w:sz w:val="28"/>
                <w:szCs w:val="28"/>
              </w:rPr>
              <w:t>Add in the omitted word</w:t>
            </w:r>
          </w:p>
          <w:p w14:paraId="02EC0FA7" w14:textId="77777777" w:rsidR="00E970A5" w:rsidRPr="00046725" w:rsidRDefault="00E970A5" w:rsidP="000E57E8">
            <w:pPr>
              <w:rPr>
                <w:rFonts w:ascii="Comic Sans MS" w:hAnsi="Comic Sans MS" w:cstheme="minorHAnsi"/>
                <w:sz w:val="28"/>
                <w:szCs w:val="28"/>
              </w:rPr>
            </w:pPr>
          </w:p>
        </w:tc>
      </w:tr>
      <w:tr w:rsidR="00A47A13" w:rsidRPr="00046725" w14:paraId="5334A80F" w14:textId="77777777" w:rsidTr="00A47A13">
        <w:trPr>
          <w:jc w:val="center"/>
        </w:trPr>
        <w:tc>
          <w:tcPr>
            <w:tcW w:w="2093" w:type="dxa"/>
            <w:shd w:val="clear" w:color="auto" w:fill="FFFFFF" w:themeFill="background1"/>
          </w:tcPr>
          <w:p w14:paraId="12081B0A" w14:textId="0B76CB60" w:rsidR="00A47A13" w:rsidRPr="00046725" w:rsidRDefault="00A47A13" w:rsidP="000E57E8">
            <w:pPr>
              <w:jc w:val="center"/>
              <w:rPr>
                <w:rFonts w:ascii="Comic Sans MS" w:hAnsi="Comic Sans MS" w:cstheme="minorHAnsi"/>
                <w:noProof/>
                <w:sz w:val="28"/>
                <w:szCs w:val="28"/>
                <w:lang w:eastAsia="en-GB"/>
              </w:rPr>
            </w:pPr>
            <w:r>
              <w:rPr>
                <w:rFonts w:ascii="Comic Sans MS" w:hAnsi="Comic Sans MS" w:cstheme="minorHAnsi"/>
                <w:noProof/>
                <w:sz w:val="28"/>
                <w:szCs w:val="28"/>
                <w:lang w:eastAsia="en-GB"/>
              </w:rPr>
              <w:t>/</w:t>
            </w:r>
          </w:p>
        </w:tc>
        <w:tc>
          <w:tcPr>
            <w:tcW w:w="7513" w:type="dxa"/>
            <w:shd w:val="clear" w:color="auto" w:fill="FFFFFF" w:themeFill="background1"/>
          </w:tcPr>
          <w:p w14:paraId="4D0051E9" w14:textId="77777777" w:rsidR="00A47A13" w:rsidRDefault="00A47A13" w:rsidP="000E57E8">
            <w:pPr>
              <w:rPr>
                <w:rFonts w:ascii="Comic Sans MS" w:hAnsi="Comic Sans MS" w:cstheme="minorHAnsi"/>
                <w:sz w:val="28"/>
                <w:szCs w:val="28"/>
              </w:rPr>
            </w:pPr>
            <w:r>
              <w:rPr>
                <w:rFonts w:ascii="Comic Sans MS" w:hAnsi="Comic Sans MS" w:cstheme="minorHAnsi"/>
                <w:sz w:val="28"/>
                <w:szCs w:val="28"/>
              </w:rPr>
              <w:t>Finger space is required</w:t>
            </w:r>
          </w:p>
          <w:p w14:paraId="5C01FC30" w14:textId="2EA36256" w:rsidR="00A47A13" w:rsidRPr="00046725" w:rsidRDefault="00A47A13" w:rsidP="000E57E8">
            <w:pPr>
              <w:rPr>
                <w:rFonts w:ascii="Comic Sans MS" w:hAnsi="Comic Sans MS" w:cstheme="minorHAnsi"/>
                <w:sz w:val="28"/>
                <w:szCs w:val="28"/>
              </w:rPr>
            </w:pPr>
          </w:p>
        </w:tc>
      </w:tr>
      <w:tr w:rsidR="00E970A5" w:rsidRPr="00046725" w14:paraId="703C77D4" w14:textId="77777777" w:rsidTr="00A47A13">
        <w:trPr>
          <w:jc w:val="center"/>
        </w:trPr>
        <w:tc>
          <w:tcPr>
            <w:tcW w:w="2093" w:type="dxa"/>
            <w:shd w:val="clear" w:color="auto" w:fill="CCECFF"/>
          </w:tcPr>
          <w:p w14:paraId="56D31ED6" w14:textId="77777777" w:rsidR="00E970A5" w:rsidRPr="00046725" w:rsidRDefault="00E970A5" w:rsidP="000E57E8">
            <w:pPr>
              <w:jc w:val="center"/>
              <w:rPr>
                <w:rFonts w:ascii="Comic Sans MS" w:hAnsi="Comic Sans MS" w:cstheme="minorHAnsi"/>
                <w:sz w:val="28"/>
                <w:szCs w:val="28"/>
              </w:rPr>
            </w:pPr>
            <w:r w:rsidRPr="00046725">
              <w:rPr>
                <w:rFonts w:ascii="Comic Sans MS" w:hAnsi="Comic Sans MS" w:cstheme="minorHAnsi"/>
                <w:sz w:val="28"/>
                <w:szCs w:val="28"/>
              </w:rPr>
              <w:t>\\ NP</w:t>
            </w:r>
          </w:p>
        </w:tc>
        <w:tc>
          <w:tcPr>
            <w:tcW w:w="7513" w:type="dxa"/>
            <w:shd w:val="clear" w:color="auto" w:fill="CCECFF"/>
          </w:tcPr>
          <w:p w14:paraId="11B1E21F" w14:textId="6EF5FD4B" w:rsidR="00E970A5" w:rsidRPr="00046725" w:rsidRDefault="00E970A5" w:rsidP="00CF4EE3">
            <w:pPr>
              <w:rPr>
                <w:rFonts w:ascii="Comic Sans MS" w:hAnsi="Comic Sans MS" w:cstheme="minorHAnsi"/>
                <w:sz w:val="28"/>
                <w:szCs w:val="28"/>
              </w:rPr>
            </w:pPr>
            <w:r w:rsidRPr="00046725">
              <w:rPr>
                <w:rFonts w:ascii="Comic Sans MS" w:hAnsi="Comic Sans MS" w:cstheme="minorHAnsi"/>
                <w:sz w:val="28"/>
                <w:szCs w:val="28"/>
              </w:rPr>
              <w:t xml:space="preserve">Insert to show where a new paragraph should </w:t>
            </w:r>
            <w:r w:rsidR="00CF4EE3">
              <w:rPr>
                <w:rFonts w:ascii="Comic Sans MS" w:hAnsi="Comic Sans MS" w:cstheme="minorHAnsi"/>
                <w:sz w:val="28"/>
                <w:szCs w:val="28"/>
              </w:rPr>
              <w:t xml:space="preserve">have </w:t>
            </w:r>
            <w:r w:rsidRPr="00046725">
              <w:rPr>
                <w:rFonts w:ascii="Comic Sans MS" w:hAnsi="Comic Sans MS" w:cstheme="minorHAnsi"/>
                <w:sz w:val="28"/>
                <w:szCs w:val="28"/>
              </w:rPr>
              <w:t>be</w:t>
            </w:r>
            <w:r w:rsidR="00CF4EE3">
              <w:rPr>
                <w:rFonts w:ascii="Comic Sans MS" w:hAnsi="Comic Sans MS" w:cstheme="minorHAnsi"/>
                <w:sz w:val="28"/>
                <w:szCs w:val="28"/>
              </w:rPr>
              <w:t>en</w:t>
            </w:r>
          </w:p>
        </w:tc>
      </w:tr>
      <w:tr w:rsidR="00A47A13" w:rsidRPr="00046725" w14:paraId="6855F70D" w14:textId="77777777" w:rsidTr="00790865">
        <w:trPr>
          <w:jc w:val="center"/>
        </w:trPr>
        <w:tc>
          <w:tcPr>
            <w:tcW w:w="2093" w:type="dxa"/>
            <w:shd w:val="clear" w:color="auto" w:fill="FFFFFF" w:themeFill="background1"/>
          </w:tcPr>
          <w:p w14:paraId="79F4B904" w14:textId="44F38E61" w:rsidR="00A47A13" w:rsidRPr="00046725" w:rsidRDefault="00A47A13" w:rsidP="000E57E8">
            <w:pPr>
              <w:jc w:val="center"/>
              <w:rPr>
                <w:rFonts w:ascii="Comic Sans MS" w:hAnsi="Comic Sans MS" w:cstheme="minorHAnsi"/>
                <w:sz w:val="28"/>
                <w:szCs w:val="28"/>
              </w:rPr>
            </w:pPr>
            <w:r>
              <w:rPr>
                <w:rFonts w:ascii="Comic Sans MS" w:hAnsi="Comic Sans MS" w:cstheme="minorHAnsi"/>
                <w:sz w:val="28"/>
                <w:szCs w:val="28"/>
              </w:rPr>
              <w:t>c</w:t>
            </w:r>
          </w:p>
        </w:tc>
        <w:tc>
          <w:tcPr>
            <w:tcW w:w="7513" w:type="dxa"/>
            <w:shd w:val="clear" w:color="auto" w:fill="FFFFFF" w:themeFill="background1"/>
          </w:tcPr>
          <w:p w14:paraId="3C6ACD62" w14:textId="51978173" w:rsidR="00A47A13" w:rsidRPr="00046725" w:rsidRDefault="00A47A13" w:rsidP="00CF4EE3">
            <w:pPr>
              <w:rPr>
                <w:rFonts w:ascii="Comic Sans MS" w:hAnsi="Comic Sans MS" w:cstheme="minorHAnsi"/>
                <w:sz w:val="28"/>
                <w:szCs w:val="28"/>
              </w:rPr>
            </w:pPr>
            <w:r>
              <w:rPr>
                <w:rFonts w:ascii="Comic Sans MS" w:hAnsi="Comic Sans MS" w:cstheme="minorHAnsi"/>
                <w:sz w:val="28"/>
                <w:szCs w:val="28"/>
              </w:rPr>
              <w:t xml:space="preserve">Correction is needed (specifically used in Maths).  This is to be revisited and marked by the adult when </w:t>
            </w:r>
            <w:r w:rsidR="00790865">
              <w:rPr>
                <w:rFonts w:ascii="Comic Sans MS" w:hAnsi="Comic Sans MS" w:cstheme="minorHAnsi"/>
                <w:sz w:val="28"/>
                <w:szCs w:val="28"/>
              </w:rPr>
              <w:t>visited during next marking session.</w:t>
            </w:r>
          </w:p>
        </w:tc>
      </w:tr>
      <w:tr w:rsidR="00E970A5" w:rsidRPr="001B52FF" w14:paraId="758BD230" w14:textId="77777777" w:rsidTr="00A47A13">
        <w:trPr>
          <w:jc w:val="center"/>
        </w:trPr>
        <w:tc>
          <w:tcPr>
            <w:tcW w:w="2093" w:type="dxa"/>
            <w:shd w:val="clear" w:color="auto" w:fill="CCECFF"/>
          </w:tcPr>
          <w:p w14:paraId="3A69EFD9" w14:textId="0D00D886" w:rsidR="00E970A5" w:rsidRPr="00046725" w:rsidRDefault="00E970A5" w:rsidP="000E57E8">
            <w:pPr>
              <w:jc w:val="center"/>
              <w:rPr>
                <w:rFonts w:ascii="Comic Sans MS" w:hAnsi="Comic Sans MS" w:cstheme="minorHAnsi"/>
                <w:sz w:val="28"/>
                <w:szCs w:val="28"/>
              </w:rPr>
            </w:pPr>
            <w:r w:rsidRPr="00046725">
              <w:rPr>
                <w:rFonts w:ascii="Comic Sans MS" w:hAnsi="Comic Sans MS" w:cstheme="minorHAnsi"/>
                <w:sz w:val="28"/>
                <w:szCs w:val="28"/>
                <w:highlight w:val="green"/>
              </w:rPr>
              <w:t xml:space="preserve">green </w:t>
            </w:r>
            <w:r w:rsidR="00145275" w:rsidRPr="00046725">
              <w:rPr>
                <w:rFonts w:ascii="Comic Sans MS" w:hAnsi="Comic Sans MS" w:cstheme="minorHAnsi"/>
                <w:sz w:val="28"/>
                <w:szCs w:val="28"/>
                <w:highlight w:val="green"/>
              </w:rPr>
              <w:t xml:space="preserve">highlighted </w:t>
            </w:r>
            <w:r w:rsidRPr="00046725">
              <w:rPr>
                <w:rFonts w:ascii="Comic Sans MS" w:hAnsi="Comic Sans MS" w:cstheme="minorHAnsi"/>
                <w:sz w:val="28"/>
                <w:szCs w:val="28"/>
                <w:highlight w:val="green"/>
              </w:rPr>
              <w:t>bar</w:t>
            </w:r>
          </w:p>
        </w:tc>
        <w:tc>
          <w:tcPr>
            <w:tcW w:w="7513" w:type="dxa"/>
            <w:shd w:val="clear" w:color="auto" w:fill="CCECFF"/>
          </w:tcPr>
          <w:p w14:paraId="0D233D23" w14:textId="65E83A4C" w:rsidR="00E970A5" w:rsidRPr="0014791B" w:rsidRDefault="00E970A5" w:rsidP="000E57E8">
            <w:pPr>
              <w:rPr>
                <w:rFonts w:ascii="Comic Sans MS" w:hAnsi="Comic Sans MS" w:cstheme="minorHAnsi"/>
                <w:sz w:val="28"/>
                <w:szCs w:val="28"/>
              </w:rPr>
            </w:pPr>
            <w:r w:rsidRPr="0014791B">
              <w:rPr>
                <w:rFonts w:ascii="Comic Sans MS" w:hAnsi="Comic Sans MS" w:cstheme="minorHAnsi"/>
                <w:sz w:val="28"/>
                <w:szCs w:val="28"/>
              </w:rPr>
              <w:t>Impressive punctuation, vocabulary, conjunction</w:t>
            </w:r>
            <w:r w:rsidR="001B52FF" w:rsidRPr="0014791B">
              <w:rPr>
                <w:rFonts w:ascii="Comic Sans MS" w:hAnsi="Comic Sans MS" w:cstheme="minorHAnsi"/>
                <w:sz w:val="28"/>
                <w:szCs w:val="28"/>
              </w:rPr>
              <w:t>, genre specific example.</w:t>
            </w:r>
          </w:p>
          <w:p w14:paraId="1BED315F" w14:textId="67CBFDFA" w:rsidR="00E970A5" w:rsidRPr="001B52FF" w:rsidRDefault="001B52FF" w:rsidP="000E57E8">
            <w:pPr>
              <w:rPr>
                <w:rFonts w:ascii="Comic Sans MS" w:hAnsi="Comic Sans MS" w:cstheme="minorHAnsi"/>
                <w:sz w:val="28"/>
                <w:szCs w:val="28"/>
              </w:rPr>
            </w:pPr>
            <w:r w:rsidRPr="001B52FF">
              <w:rPr>
                <w:rFonts w:ascii="Comic Sans MS" w:hAnsi="Comic Sans MS" w:cstheme="minorHAnsi"/>
                <w:sz w:val="28"/>
                <w:szCs w:val="28"/>
              </w:rPr>
              <w:t>Highlighted I can statements (F</w:t>
            </w:r>
            <w:r>
              <w:rPr>
                <w:rFonts w:ascii="Comic Sans MS" w:hAnsi="Comic Sans MS" w:cstheme="minorHAnsi"/>
                <w:sz w:val="28"/>
                <w:szCs w:val="28"/>
              </w:rPr>
              <w:t>oundation subjects)</w:t>
            </w:r>
          </w:p>
        </w:tc>
      </w:tr>
      <w:tr w:rsidR="00E970A5" w:rsidRPr="00046725" w14:paraId="13741DCC" w14:textId="77777777" w:rsidTr="009918FE">
        <w:trPr>
          <w:jc w:val="center"/>
        </w:trPr>
        <w:tc>
          <w:tcPr>
            <w:tcW w:w="2093" w:type="dxa"/>
            <w:shd w:val="clear" w:color="auto" w:fill="FFFFFF" w:themeFill="background1"/>
          </w:tcPr>
          <w:p w14:paraId="100B82FC" w14:textId="3302EE36" w:rsidR="00E970A5" w:rsidRPr="00046725" w:rsidRDefault="00E970A5" w:rsidP="000E57E8">
            <w:pPr>
              <w:rPr>
                <w:rFonts w:ascii="Comic Sans MS" w:hAnsi="Comic Sans MS" w:cstheme="minorHAnsi"/>
                <w:sz w:val="28"/>
                <w:szCs w:val="28"/>
              </w:rPr>
            </w:pPr>
            <w:r w:rsidRPr="00046725">
              <w:rPr>
                <w:rFonts w:ascii="Comic Sans MS" w:hAnsi="Comic Sans MS" w:cstheme="minorHAnsi"/>
                <w:noProof/>
                <w:sz w:val="28"/>
                <w:szCs w:val="28"/>
                <w:lang w:eastAsia="en-GB"/>
              </w:rPr>
              <mc:AlternateContent>
                <mc:Choice Requires="wps">
                  <w:drawing>
                    <wp:anchor distT="0" distB="0" distL="114300" distR="114300" simplePos="0" relativeHeight="251660288" behindDoc="0" locked="0" layoutInCell="1" allowOverlap="1" wp14:anchorId="4A4CF067" wp14:editId="04AF8806">
                      <wp:simplePos x="0" y="0"/>
                      <wp:positionH relativeFrom="column">
                        <wp:posOffset>374192</wp:posOffset>
                      </wp:positionH>
                      <wp:positionV relativeFrom="paragraph">
                        <wp:posOffset>125876</wp:posOffset>
                      </wp:positionV>
                      <wp:extent cx="389744" cy="0"/>
                      <wp:effectExtent l="0" t="76200" r="10795" b="114300"/>
                      <wp:wrapNone/>
                      <wp:docPr id="13" name="Straight Arrow Connector 13"/>
                      <wp:cNvGraphicFramePr/>
                      <a:graphic xmlns:a="http://schemas.openxmlformats.org/drawingml/2006/main">
                        <a:graphicData uri="http://schemas.microsoft.com/office/word/2010/wordprocessingShape">
                          <wps:wsp>
                            <wps:cNvCnPr/>
                            <wps:spPr>
                              <a:xfrm>
                                <a:off x="0" y="0"/>
                                <a:ext cx="38974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312B52A" id="_x0000_t32" coordsize="21600,21600" o:spt="32" o:oned="t" path="m,l21600,21600e" filled="f">
                      <v:path arrowok="t" fillok="f" o:connecttype="none"/>
                      <o:lock v:ext="edit" shapetype="t"/>
                    </v:shapetype>
                    <v:shape id="Straight Arrow Connector 13" o:spid="_x0000_s1026" type="#_x0000_t32" style="position:absolute;margin-left:29.45pt;margin-top:9.9pt;width:30.7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" strokecolor="black [3200]" strokeweight=".5pt">
                      <v:stroke endarrow="open" joinstyle="miter"/>
                    </v:shape>
                  </w:pict>
                </mc:Fallback>
              </mc:AlternateContent>
            </w:r>
            <w:r w:rsidR="00695F52" w:rsidRPr="001B52FF">
              <w:rPr>
                <w:rFonts w:ascii="Comic Sans MS" w:hAnsi="Comic Sans MS" w:cstheme="minorHAnsi"/>
                <w:sz w:val="28"/>
                <w:szCs w:val="28"/>
              </w:rPr>
              <w:t xml:space="preserve">  </w:t>
            </w:r>
            <w:r w:rsidR="00695F52" w:rsidRPr="00046725">
              <w:rPr>
                <w:rFonts w:ascii="Comic Sans MS" w:hAnsi="Comic Sans MS" w:cstheme="minorHAnsi"/>
                <w:sz w:val="28"/>
                <w:szCs w:val="28"/>
              </w:rPr>
              <w:t>E</w:t>
            </w:r>
            <w:r w:rsidRPr="00046725">
              <w:rPr>
                <w:rFonts w:ascii="Comic Sans MS" w:hAnsi="Comic Sans MS" w:cstheme="minorHAnsi"/>
                <w:sz w:val="28"/>
                <w:szCs w:val="28"/>
              </w:rPr>
              <w:t xml:space="preserve">    </w:t>
            </w:r>
          </w:p>
        </w:tc>
        <w:tc>
          <w:tcPr>
            <w:tcW w:w="7513" w:type="dxa"/>
            <w:shd w:val="clear" w:color="auto" w:fill="FFFFFF" w:themeFill="background1"/>
          </w:tcPr>
          <w:p w14:paraId="24ACC7A7" w14:textId="1AD78C3A" w:rsidR="00E970A5" w:rsidRPr="00046725" w:rsidRDefault="00E970A5" w:rsidP="000E57E8">
            <w:pPr>
              <w:rPr>
                <w:rFonts w:ascii="Comic Sans MS" w:hAnsi="Comic Sans MS" w:cstheme="minorHAnsi"/>
                <w:sz w:val="28"/>
                <w:szCs w:val="28"/>
              </w:rPr>
            </w:pPr>
            <w:r w:rsidRPr="00046725">
              <w:rPr>
                <w:rFonts w:ascii="Comic Sans MS" w:hAnsi="Comic Sans MS" w:cstheme="minorHAnsi"/>
                <w:sz w:val="28"/>
                <w:szCs w:val="28"/>
              </w:rPr>
              <w:t>Identifies section that does not make sense or needs editing and improving</w:t>
            </w:r>
            <w:r w:rsidR="001B52FF">
              <w:rPr>
                <w:rFonts w:ascii="Comic Sans MS" w:hAnsi="Comic Sans MS" w:cstheme="minorHAnsi"/>
                <w:sz w:val="28"/>
                <w:szCs w:val="28"/>
              </w:rPr>
              <w:t xml:space="preserve"> (should be re-written at the end of the piece of work, bottom of the page).</w:t>
            </w:r>
          </w:p>
        </w:tc>
      </w:tr>
    </w:tbl>
    <w:p w14:paraId="39205FBA" w14:textId="2796653C" w:rsidR="00E970A5" w:rsidRDefault="00E970A5">
      <w:pPr>
        <w:rPr>
          <w:rFonts w:ascii="Comic Sans MS" w:hAnsi="Comic Sans MS" w:cstheme="minorHAnsi"/>
          <w:sz w:val="24"/>
          <w:szCs w:val="24"/>
        </w:rPr>
      </w:pPr>
    </w:p>
    <w:p w14:paraId="4FB6833E" w14:textId="5DECB75D" w:rsidR="001B52FF" w:rsidRPr="009918FE" w:rsidRDefault="009918FE" w:rsidP="009918FE">
      <w:pPr>
        <w:jc w:val="center"/>
        <w:rPr>
          <w:rFonts w:ascii="Comic Sans MS" w:hAnsi="Comic Sans MS" w:cstheme="minorHAnsi"/>
          <w:b/>
          <w:bCs/>
          <w:sz w:val="24"/>
          <w:szCs w:val="24"/>
          <w:u w:val="single"/>
        </w:rPr>
      </w:pPr>
      <w:r w:rsidRPr="009918FE">
        <w:rPr>
          <w:rFonts w:ascii="Comic Sans MS" w:hAnsi="Comic Sans MS" w:cstheme="minorHAnsi"/>
          <w:b/>
          <w:bCs/>
          <w:sz w:val="24"/>
          <w:szCs w:val="24"/>
          <w:u w:val="single"/>
        </w:rPr>
        <w:t xml:space="preserve">Success Criteria – used in </w:t>
      </w:r>
      <w:r>
        <w:rPr>
          <w:rFonts w:ascii="Comic Sans MS" w:hAnsi="Comic Sans MS" w:cstheme="minorHAnsi"/>
          <w:b/>
          <w:bCs/>
          <w:sz w:val="24"/>
          <w:szCs w:val="24"/>
          <w:u w:val="single"/>
        </w:rPr>
        <w:t>W</w:t>
      </w:r>
      <w:r w:rsidRPr="009918FE">
        <w:rPr>
          <w:rFonts w:ascii="Comic Sans MS" w:hAnsi="Comic Sans MS" w:cstheme="minorHAnsi"/>
          <w:b/>
          <w:bCs/>
          <w:sz w:val="24"/>
          <w:szCs w:val="24"/>
          <w:u w:val="single"/>
        </w:rPr>
        <w:t>riting, RE</w:t>
      </w:r>
      <w:r>
        <w:rPr>
          <w:rFonts w:ascii="Comic Sans MS" w:hAnsi="Comic Sans MS" w:cstheme="minorHAnsi"/>
          <w:b/>
          <w:bCs/>
          <w:sz w:val="24"/>
          <w:szCs w:val="24"/>
          <w:u w:val="single"/>
        </w:rPr>
        <w:t>, History, Geography</w:t>
      </w:r>
      <w:r w:rsidRPr="009918FE">
        <w:rPr>
          <w:rFonts w:ascii="Comic Sans MS" w:hAnsi="Comic Sans MS" w:cstheme="minorHAnsi"/>
          <w:b/>
          <w:bCs/>
          <w:sz w:val="24"/>
          <w:szCs w:val="24"/>
          <w:u w:val="single"/>
        </w:rPr>
        <w:t xml:space="preserve"> and Science</w:t>
      </w:r>
    </w:p>
    <w:tbl>
      <w:tblPr>
        <w:tblStyle w:val="TableGrid"/>
        <w:tblW w:w="0" w:type="auto"/>
        <w:jc w:val="center"/>
        <w:tblLook w:val="04A0" w:firstRow="1" w:lastRow="0" w:firstColumn="1" w:lastColumn="0" w:noHBand="0" w:noVBand="1"/>
      </w:tblPr>
      <w:tblGrid>
        <w:gridCol w:w="5240"/>
        <w:gridCol w:w="1888"/>
        <w:gridCol w:w="1888"/>
      </w:tblGrid>
      <w:tr w:rsidR="001B52FF" w14:paraId="1552A368" w14:textId="77777777" w:rsidTr="009918FE">
        <w:trPr>
          <w:jc w:val="center"/>
        </w:trPr>
        <w:tc>
          <w:tcPr>
            <w:tcW w:w="5240" w:type="dxa"/>
          </w:tcPr>
          <w:p w14:paraId="4F8EF175" w14:textId="77777777" w:rsidR="001B52FF" w:rsidRPr="002060DC" w:rsidRDefault="001B52FF" w:rsidP="005F7386">
            <w:pPr>
              <w:rPr>
                <w:rFonts w:ascii="Comic Sans MS" w:hAnsi="Comic Sans MS"/>
                <w:b/>
                <w:bCs/>
              </w:rPr>
            </w:pPr>
            <w:r w:rsidRPr="002060DC">
              <w:rPr>
                <w:rFonts w:ascii="Comic Sans MS" w:hAnsi="Comic Sans MS"/>
                <w:b/>
                <w:bCs/>
              </w:rPr>
              <w:t>Link to NC (and tracker if applicable)</w:t>
            </w:r>
          </w:p>
          <w:p w14:paraId="39D1EAD9" w14:textId="5D4359D4" w:rsidR="001B52FF" w:rsidRPr="00846A90" w:rsidRDefault="001B52FF" w:rsidP="005F7386">
            <w:pPr>
              <w:rPr>
                <w:rFonts w:ascii="Comic Sans MS" w:hAnsi="Comic Sans MS"/>
              </w:rPr>
            </w:pPr>
          </w:p>
        </w:tc>
        <w:tc>
          <w:tcPr>
            <w:tcW w:w="3776" w:type="dxa"/>
            <w:gridSpan w:val="2"/>
          </w:tcPr>
          <w:p w14:paraId="452B5C66" w14:textId="77777777" w:rsidR="001B52FF" w:rsidRDefault="001B52FF" w:rsidP="005F7386">
            <w:pPr>
              <w:jc w:val="center"/>
              <w:rPr>
                <w:rFonts w:ascii="Comic Sans MS" w:hAnsi="Comic Sans MS"/>
              </w:rPr>
            </w:pPr>
            <w:r>
              <w:rPr>
                <w:rFonts w:ascii="Comic Sans MS" w:hAnsi="Comic Sans MS" w:cs="Calibri Light"/>
                <w:noProof/>
                <w:sz w:val="32"/>
                <w:szCs w:val="32"/>
                <w:u w:val="single"/>
              </w:rPr>
              <w:drawing>
                <wp:anchor distT="0" distB="0" distL="114300" distR="114300" simplePos="0" relativeHeight="251673600" behindDoc="0" locked="0" layoutInCell="1" allowOverlap="1" wp14:anchorId="11F04A89" wp14:editId="4A68299C">
                  <wp:simplePos x="0" y="0"/>
                  <wp:positionH relativeFrom="column">
                    <wp:posOffset>1887220</wp:posOffset>
                  </wp:positionH>
                  <wp:positionV relativeFrom="paragraph">
                    <wp:posOffset>7937</wp:posOffset>
                  </wp:positionV>
                  <wp:extent cx="427651" cy="447675"/>
                  <wp:effectExtent l="0" t="0" r="0" b="0"/>
                  <wp:wrapNone/>
                  <wp:docPr id="6" name="Picture 6" descr="A picture containing text, gambling hous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427651" cy="4476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ascii="Comic Sans MS" w:eastAsia="Times New Roman" w:hAnsi="Comic Sans MS" w:cs="Calibri Light"/>
                <w:noProof/>
                <w:sz w:val="32"/>
                <w:szCs w:val="32"/>
                <w:u w:val="single"/>
              </w:rPr>
              <w:drawing>
                <wp:anchor distT="0" distB="0" distL="114300" distR="114300" simplePos="0" relativeHeight="251672576" behindDoc="0" locked="0" layoutInCell="1" allowOverlap="1" wp14:anchorId="19111639" wp14:editId="3F8E464C">
                  <wp:simplePos x="0" y="0"/>
                  <wp:positionH relativeFrom="column">
                    <wp:posOffset>-37147</wp:posOffset>
                  </wp:positionH>
                  <wp:positionV relativeFrom="paragraph">
                    <wp:posOffset>21908</wp:posOffset>
                  </wp:positionV>
                  <wp:extent cx="442912" cy="447675"/>
                  <wp:effectExtent l="0" t="0" r="0" b="0"/>
                  <wp:wrapNone/>
                  <wp:docPr id="14" name="Picture 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442912" cy="44767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ascii="Comic Sans MS" w:hAnsi="Comic Sans MS"/>
              </w:rPr>
              <w:t>Supported work</w:t>
            </w:r>
          </w:p>
          <w:p w14:paraId="2B849F88" w14:textId="77777777" w:rsidR="001B52FF" w:rsidRDefault="001B52FF" w:rsidP="005F7386">
            <w:pPr>
              <w:jc w:val="center"/>
              <w:rPr>
                <w:rFonts w:ascii="Comic Sans MS" w:hAnsi="Comic Sans MS"/>
              </w:rPr>
            </w:pPr>
            <w:r>
              <w:rPr>
                <w:rFonts w:ascii="Comic Sans MS" w:hAnsi="Comic Sans MS"/>
              </w:rPr>
              <w:t>Independent work</w:t>
            </w:r>
          </w:p>
          <w:p w14:paraId="19E8DC28" w14:textId="77777777" w:rsidR="001B52FF" w:rsidRPr="00846A90" w:rsidRDefault="001B52FF" w:rsidP="005F7386">
            <w:pPr>
              <w:jc w:val="center"/>
              <w:rPr>
                <w:rFonts w:ascii="Comic Sans MS" w:hAnsi="Comic Sans MS"/>
              </w:rPr>
            </w:pPr>
            <w:r>
              <w:rPr>
                <w:rFonts w:ascii="Comic Sans MS" w:hAnsi="Comic Sans MS"/>
              </w:rPr>
              <w:t>Verbal feedback given</w:t>
            </w:r>
          </w:p>
        </w:tc>
      </w:tr>
      <w:tr w:rsidR="001B52FF" w14:paraId="14D6AEE7" w14:textId="77777777" w:rsidTr="009918FE">
        <w:trPr>
          <w:jc w:val="center"/>
        </w:trPr>
        <w:tc>
          <w:tcPr>
            <w:tcW w:w="5240" w:type="dxa"/>
          </w:tcPr>
          <w:p w14:paraId="1E537B17" w14:textId="77777777" w:rsidR="001B52FF" w:rsidRPr="00846A90" w:rsidRDefault="001B52FF" w:rsidP="005F7386">
            <w:pPr>
              <w:jc w:val="center"/>
              <w:rPr>
                <w:rFonts w:ascii="Comic Sans MS" w:hAnsi="Comic Sans MS"/>
                <w:b/>
                <w:bCs/>
              </w:rPr>
            </w:pPr>
            <w:r w:rsidRPr="00846A90">
              <w:rPr>
                <w:rFonts w:ascii="Comic Sans MS" w:hAnsi="Comic Sans MS"/>
                <w:b/>
                <w:bCs/>
              </w:rPr>
              <w:t>Success Criteria</w:t>
            </w:r>
          </w:p>
        </w:tc>
        <w:tc>
          <w:tcPr>
            <w:tcW w:w="1888" w:type="dxa"/>
          </w:tcPr>
          <w:p w14:paraId="03A5DE93" w14:textId="77777777" w:rsidR="001B52FF" w:rsidRPr="00846A90" w:rsidRDefault="001B52FF" w:rsidP="005F7386">
            <w:pPr>
              <w:jc w:val="center"/>
              <w:rPr>
                <w:rFonts w:ascii="Comic Sans MS" w:hAnsi="Comic Sans MS"/>
                <w:b/>
                <w:bCs/>
              </w:rPr>
            </w:pPr>
            <w:r w:rsidRPr="00846A90">
              <w:rPr>
                <w:rFonts w:ascii="Comic Sans MS" w:hAnsi="Comic Sans MS"/>
                <w:b/>
                <w:bCs/>
              </w:rPr>
              <w:t>Self</w:t>
            </w:r>
          </w:p>
        </w:tc>
        <w:tc>
          <w:tcPr>
            <w:tcW w:w="1888" w:type="dxa"/>
          </w:tcPr>
          <w:p w14:paraId="0D58703E" w14:textId="77777777" w:rsidR="001B52FF" w:rsidRPr="00846A90" w:rsidRDefault="001B52FF" w:rsidP="005F7386">
            <w:pPr>
              <w:jc w:val="center"/>
              <w:rPr>
                <w:rFonts w:ascii="Comic Sans MS" w:hAnsi="Comic Sans MS"/>
                <w:b/>
                <w:bCs/>
              </w:rPr>
            </w:pPr>
            <w:r w:rsidRPr="00846A90">
              <w:rPr>
                <w:rFonts w:ascii="Comic Sans MS" w:hAnsi="Comic Sans MS"/>
                <w:b/>
                <w:bCs/>
              </w:rPr>
              <w:t>Teacher</w:t>
            </w:r>
          </w:p>
        </w:tc>
      </w:tr>
      <w:tr w:rsidR="001B52FF" w14:paraId="13247521" w14:textId="77777777" w:rsidTr="009918FE">
        <w:trPr>
          <w:jc w:val="center"/>
        </w:trPr>
        <w:tc>
          <w:tcPr>
            <w:tcW w:w="5240" w:type="dxa"/>
          </w:tcPr>
          <w:p w14:paraId="0B008620" w14:textId="08050687" w:rsidR="00310D30" w:rsidRPr="00846A90" w:rsidRDefault="00310D30" w:rsidP="005F7386">
            <w:pPr>
              <w:rPr>
                <w:rFonts w:ascii="Comic Sans MS" w:hAnsi="Comic Sans MS"/>
              </w:rPr>
            </w:pPr>
          </w:p>
        </w:tc>
        <w:tc>
          <w:tcPr>
            <w:tcW w:w="1888" w:type="dxa"/>
          </w:tcPr>
          <w:p w14:paraId="2E262190" w14:textId="77777777" w:rsidR="001B52FF" w:rsidRPr="00846A90" w:rsidRDefault="001B52FF" w:rsidP="005F7386">
            <w:pPr>
              <w:rPr>
                <w:rFonts w:ascii="Comic Sans MS" w:hAnsi="Comic Sans MS"/>
              </w:rPr>
            </w:pPr>
          </w:p>
        </w:tc>
        <w:tc>
          <w:tcPr>
            <w:tcW w:w="1888" w:type="dxa"/>
          </w:tcPr>
          <w:p w14:paraId="07E26409" w14:textId="77777777" w:rsidR="001B52FF" w:rsidRPr="00846A90" w:rsidRDefault="001B52FF" w:rsidP="005F7386">
            <w:pPr>
              <w:rPr>
                <w:rFonts w:ascii="Comic Sans MS" w:hAnsi="Comic Sans MS"/>
              </w:rPr>
            </w:pPr>
          </w:p>
        </w:tc>
      </w:tr>
      <w:tr w:rsidR="001B52FF" w14:paraId="4E3BD7DE" w14:textId="77777777" w:rsidTr="009918FE">
        <w:trPr>
          <w:jc w:val="center"/>
        </w:trPr>
        <w:tc>
          <w:tcPr>
            <w:tcW w:w="5240" w:type="dxa"/>
          </w:tcPr>
          <w:p w14:paraId="78AE2DE1" w14:textId="2903A7C8" w:rsidR="001B52FF" w:rsidRPr="00846A90" w:rsidRDefault="001B52FF" w:rsidP="005F7386">
            <w:pPr>
              <w:rPr>
                <w:rFonts w:ascii="Comic Sans MS" w:hAnsi="Comic Sans MS"/>
              </w:rPr>
            </w:pPr>
          </w:p>
        </w:tc>
        <w:tc>
          <w:tcPr>
            <w:tcW w:w="1888" w:type="dxa"/>
          </w:tcPr>
          <w:p w14:paraId="4D230819" w14:textId="77777777" w:rsidR="001B52FF" w:rsidRPr="00846A90" w:rsidRDefault="001B52FF" w:rsidP="005F7386">
            <w:pPr>
              <w:rPr>
                <w:rFonts w:ascii="Comic Sans MS" w:hAnsi="Comic Sans MS"/>
              </w:rPr>
            </w:pPr>
          </w:p>
        </w:tc>
        <w:tc>
          <w:tcPr>
            <w:tcW w:w="1888" w:type="dxa"/>
          </w:tcPr>
          <w:p w14:paraId="53FA8E8F" w14:textId="77777777" w:rsidR="001B52FF" w:rsidRPr="00846A90" w:rsidRDefault="001B52FF" w:rsidP="005F7386">
            <w:pPr>
              <w:rPr>
                <w:rFonts w:ascii="Comic Sans MS" w:hAnsi="Comic Sans MS"/>
              </w:rPr>
            </w:pPr>
          </w:p>
        </w:tc>
      </w:tr>
      <w:tr w:rsidR="001B52FF" w14:paraId="180E3077" w14:textId="77777777" w:rsidTr="009918FE">
        <w:trPr>
          <w:jc w:val="center"/>
        </w:trPr>
        <w:tc>
          <w:tcPr>
            <w:tcW w:w="5240" w:type="dxa"/>
          </w:tcPr>
          <w:p w14:paraId="68D54A45" w14:textId="0C4864B3" w:rsidR="001B52FF" w:rsidRPr="00846A90" w:rsidRDefault="001B52FF" w:rsidP="005F7386">
            <w:pPr>
              <w:rPr>
                <w:rFonts w:ascii="Comic Sans MS" w:hAnsi="Comic Sans MS"/>
              </w:rPr>
            </w:pPr>
          </w:p>
        </w:tc>
        <w:tc>
          <w:tcPr>
            <w:tcW w:w="1888" w:type="dxa"/>
          </w:tcPr>
          <w:p w14:paraId="598F251D" w14:textId="77777777" w:rsidR="001B52FF" w:rsidRPr="00846A90" w:rsidRDefault="001B52FF" w:rsidP="005F7386">
            <w:pPr>
              <w:rPr>
                <w:rFonts w:ascii="Comic Sans MS" w:hAnsi="Comic Sans MS"/>
              </w:rPr>
            </w:pPr>
          </w:p>
        </w:tc>
        <w:tc>
          <w:tcPr>
            <w:tcW w:w="1888" w:type="dxa"/>
          </w:tcPr>
          <w:p w14:paraId="638FA086" w14:textId="77777777" w:rsidR="001B52FF" w:rsidRPr="00846A90" w:rsidRDefault="001B52FF" w:rsidP="005F7386">
            <w:pPr>
              <w:rPr>
                <w:rFonts w:ascii="Comic Sans MS" w:hAnsi="Comic Sans MS"/>
              </w:rPr>
            </w:pPr>
          </w:p>
        </w:tc>
      </w:tr>
      <w:tr w:rsidR="001B52FF" w14:paraId="3168862D" w14:textId="77777777" w:rsidTr="009918FE">
        <w:trPr>
          <w:jc w:val="center"/>
        </w:trPr>
        <w:tc>
          <w:tcPr>
            <w:tcW w:w="5240" w:type="dxa"/>
          </w:tcPr>
          <w:p w14:paraId="7365FB67" w14:textId="504BCD9D" w:rsidR="001B52FF" w:rsidRPr="00846A90" w:rsidRDefault="001B52FF" w:rsidP="005F7386">
            <w:pPr>
              <w:rPr>
                <w:rFonts w:ascii="Comic Sans MS" w:hAnsi="Comic Sans MS"/>
              </w:rPr>
            </w:pPr>
          </w:p>
        </w:tc>
        <w:tc>
          <w:tcPr>
            <w:tcW w:w="1888" w:type="dxa"/>
          </w:tcPr>
          <w:p w14:paraId="2A6A84C6" w14:textId="77777777" w:rsidR="001B52FF" w:rsidRPr="00846A90" w:rsidRDefault="001B52FF" w:rsidP="005F7386">
            <w:pPr>
              <w:rPr>
                <w:rFonts w:ascii="Comic Sans MS" w:hAnsi="Comic Sans MS"/>
              </w:rPr>
            </w:pPr>
          </w:p>
        </w:tc>
        <w:tc>
          <w:tcPr>
            <w:tcW w:w="1888" w:type="dxa"/>
          </w:tcPr>
          <w:p w14:paraId="53745833" w14:textId="77777777" w:rsidR="001B52FF" w:rsidRPr="00846A90" w:rsidRDefault="001B52FF" w:rsidP="005F7386">
            <w:pPr>
              <w:rPr>
                <w:rFonts w:ascii="Comic Sans MS" w:hAnsi="Comic Sans MS"/>
              </w:rPr>
            </w:pPr>
          </w:p>
        </w:tc>
      </w:tr>
    </w:tbl>
    <w:p w14:paraId="1224581E" w14:textId="77777777" w:rsidR="00695F52" w:rsidRPr="00046725" w:rsidRDefault="00695F52" w:rsidP="00CC02A9">
      <w:pPr>
        <w:rPr>
          <w:rFonts w:ascii="Comic Sans MS" w:hAnsi="Comic Sans MS"/>
          <w:sz w:val="24"/>
          <w:szCs w:val="24"/>
        </w:rPr>
      </w:pPr>
    </w:p>
    <w:sectPr w:rsidR="00695F52" w:rsidRPr="00046725" w:rsidSect="00785C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863D8" w14:textId="77777777" w:rsidR="0069791B" w:rsidRDefault="0069791B" w:rsidP="00F51466">
      <w:pPr>
        <w:spacing w:after="0" w:line="240" w:lineRule="auto"/>
      </w:pPr>
      <w:r>
        <w:separator/>
      </w:r>
    </w:p>
  </w:endnote>
  <w:endnote w:type="continuationSeparator" w:id="0">
    <w:p w14:paraId="2A4BABDB" w14:textId="77777777" w:rsidR="0069791B" w:rsidRDefault="0069791B" w:rsidP="00F51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137A1" w14:textId="77777777" w:rsidR="0069791B" w:rsidRDefault="0069791B" w:rsidP="00F51466">
      <w:pPr>
        <w:spacing w:after="0" w:line="240" w:lineRule="auto"/>
      </w:pPr>
      <w:r>
        <w:separator/>
      </w:r>
    </w:p>
  </w:footnote>
  <w:footnote w:type="continuationSeparator" w:id="0">
    <w:p w14:paraId="5477164E" w14:textId="77777777" w:rsidR="0069791B" w:rsidRDefault="0069791B" w:rsidP="00F514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24E0"/>
    <w:multiLevelType w:val="multilevel"/>
    <w:tmpl w:val="AA58A2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4E1EB2"/>
    <w:multiLevelType w:val="hybridMultilevel"/>
    <w:tmpl w:val="A96E77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C4AAE"/>
    <w:multiLevelType w:val="multilevel"/>
    <w:tmpl w:val="661809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596521"/>
    <w:multiLevelType w:val="hybridMultilevel"/>
    <w:tmpl w:val="FC1AF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638A4"/>
    <w:multiLevelType w:val="hybridMultilevel"/>
    <w:tmpl w:val="69184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9D1247"/>
    <w:multiLevelType w:val="hybridMultilevel"/>
    <w:tmpl w:val="BB66D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545389"/>
    <w:multiLevelType w:val="multilevel"/>
    <w:tmpl w:val="DA6852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D22A84"/>
    <w:multiLevelType w:val="hybridMultilevel"/>
    <w:tmpl w:val="8A58E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A04623"/>
    <w:multiLevelType w:val="hybridMultilevel"/>
    <w:tmpl w:val="F17A6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4C42BE"/>
    <w:multiLevelType w:val="multilevel"/>
    <w:tmpl w:val="47FCE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5A2309"/>
    <w:multiLevelType w:val="multilevel"/>
    <w:tmpl w:val="ACE675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DD3231"/>
    <w:multiLevelType w:val="hybridMultilevel"/>
    <w:tmpl w:val="82021DD8"/>
    <w:lvl w:ilvl="0" w:tplc="23ACBFE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473BB3"/>
    <w:multiLevelType w:val="hybridMultilevel"/>
    <w:tmpl w:val="78909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437C0E"/>
    <w:multiLevelType w:val="multilevel"/>
    <w:tmpl w:val="00D2DA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B13C96"/>
    <w:multiLevelType w:val="hybridMultilevel"/>
    <w:tmpl w:val="FB2C5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E61C3A"/>
    <w:multiLevelType w:val="hybridMultilevel"/>
    <w:tmpl w:val="05445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2195B2C"/>
    <w:multiLevelType w:val="hybridMultilevel"/>
    <w:tmpl w:val="CCFEE4A8"/>
    <w:lvl w:ilvl="0" w:tplc="23ACBFE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387350"/>
    <w:multiLevelType w:val="hybridMultilevel"/>
    <w:tmpl w:val="3FF0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502846"/>
    <w:multiLevelType w:val="hybridMultilevel"/>
    <w:tmpl w:val="5ED0D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E46E50"/>
    <w:multiLevelType w:val="hybridMultilevel"/>
    <w:tmpl w:val="A5E02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1D1A50"/>
    <w:multiLevelType w:val="hybridMultilevel"/>
    <w:tmpl w:val="580A0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586D7F"/>
    <w:multiLevelType w:val="hybridMultilevel"/>
    <w:tmpl w:val="C9C88BAA"/>
    <w:lvl w:ilvl="0" w:tplc="23ACBFE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913CE2"/>
    <w:multiLevelType w:val="hybridMultilevel"/>
    <w:tmpl w:val="C1821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996070"/>
    <w:multiLevelType w:val="hybridMultilevel"/>
    <w:tmpl w:val="F4E0B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083D4B"/>
    <w:multiLevelType w:val="hybridMultilevel"/>
    <w:tmpl w:val="6256F072"/>
    <w:lvl w:ilvl="0" w:tplc="23ACBFE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041380">
    <w:abstractNumId w:val="7"/>
  </w:num>
  <w:num w:numId="2" w16cid:durableId="174879364">
    <w:abstractNumId w:val="21"/>
  </w:num>
  <w:num w:numId="3" w16cid:durableId="1441798989">
    <w:abstractNumId w:val="11"/>
  </w:num>
  <w:num w:numId="4" w16cid:durableId="1009336114">
    <w:abstractNumId w:val="24"/>
  </w:num>
  <w:num w:numId="5" w16cid:durableId="1479028837">
    <w:abstractNumId w:val="16"/>
  </w:num>
  <w:num w:numId="6" w16cid:durableId="2019230825">
    <w:abstractNumId w:val="5"/>
  </w:num>
  <w:num w:numId="7" w16cid:durableId="1961103587">
    <w:abstractNumId w:val="18"/>
  </w:num>
  <w:num w:numId="8" w16cid:durableId="1134979835">
    <w:abstractNumId w:val="4"/>
  </w:num>
  <w:num w:numId="9" w16cid:durableId="1349598891">
    <w:abstractNumId w:val="20"/>
  </w:num>
  <w:num w:numId="10" w16cid:durableId="1694764151">
    <w:abstractNumId w:val="1"/>
  </w:num>
  <w:num w:numId="11" w16cid:durableId="1882284381">
    <w:abstractNumId w:val="8"/>
  </w:num>
  <w:num w:numId="12" w16cid:durableId="921986581">
    <w:abstractNumId w:val="15"/>
  </w:num>
  <w:num w:numId="13" w16cid:durableId="723262126">
    <w:abstractNumId w:val="19"/>
  </w:num>
  <w:num w:numId="14" w16cid:durableId="712000155">
    <w:abstractNumId w:val="12"/>
  </w:num>
  <w:num w:numId="15" w16cid:durableId="547692562">
    <w:abstractNumId w:val="3"/>
  </w:num>
  <w:num w:numId="16" w16cid:durableId="1347437672">
    <w:abstractNumId w:val="23"/>
  </w:num>
  <w:num w:numId="17" w16cid:durableId="1103961202">
    <w:abstractNumId w:val="22"/>
  </w:num>
  <w:num w:numId="18" w16cid:durableId="524055538">
    <w:abstractNumId w:val="14"/>
  </w:num>
  <w:num w:numId="19" w16cid:durableId="1142309171">
    <w:abstractNumId w:val="10"/>
  </w:num>
  <w:num w:numId="20" w16cid:durableId="2054960251">
    <w:abstractNumId w:val="6"/>
  </w:num>
  <w:num w:numId="21" w16cid:durableId="64885420">
    <w:abstractNumId w:val="9"/>
  </w:num>
  <w:num w:numId="22" w16cid:durableId="1097486115">
    <w:abstractNumId w:val="13"/>
  </w:num>
  <w:num w:numId="23" w16cid:durableId="1807627598">
    <w:abstractNumId w:val="0"/>
  </w:num>
  <w:num w:numId="24" w16cid:durableId="1629047803">
    <w:abstractNumId w:val="2"/>
  </w:num>
  <w:num w:numId="25" w16cid:durableId="10794465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466"/>
    <w:rsid w:val="00017314"/>
    <w:rsid w:val="00046725"/>
    <w:rsid w:val="000479B9"/>
    <w:rsid w:val="000824D6"/>
    <w:rsid w:val="00084E0B"/>
    <w:rsid w:val="001013BD"/>
    <w:rsid w:val="0013490C"/>
    <w:rsid w:val="00145275"/>
    <w:rsid w:val="0014791B"/>
    <w:rsid w:val="00151E87"/>
    <w:rsid w:val="00160AA0"/>
    <w:rsid w:val="00173092"/>
    <w:rsid w:val="00192418"/>
    <w:rsid w:val="001B52FF"/>
    <w:rsid w:val="002135E7"/>
    <w:rsid w:val="00233FD0"/>
    <w:rsid w:val="00245C96"/>
    <w:rsid w:val="002A7B92"/>
    <w:rsid w:val="002C326E"/>
    <w:rsid w:val="00310D30"/>
    <w:rsid w:val="00314C45"/>
    <w:rsid w:val="003532B2"/>
    <w:rsid w:val="00362F31"/>
    <w:rsid w:val="00387F7D"/>
    <w:rsid w:val="00393D18"/>
    <w:rsid w:val="003A54C7"/>
    <w:rsid w:val="003C3106"/>
    <w:rsid w:val="003D5703"/>
    <w:rsid w:val="00403F0D"/>
    <w:rsid w:val="004140D3"/>
    <w:rsid w:val="004A16D7"/>
    <w:rsid w:val="004E6D71"/>
    <w:rsid w:val="0051155E"/>
    <w:rsid w:val="00514309"/>
    <w:rsid w:val="00521826"/>
    <w:rsid w:val="00534656"/>
    <w:rsid w:val="005509AC"/>
    <w:rsid w:val="005820CD"/>
    <w:rsid w:val="005B4243"/>
    <w:rsid w:val="005C6187"/>
    <w:rsid w:val="006063E2"/>
    <w:rsid w:val="00640696"/>
    <w:rsid w:val="0066713A"/>
    <w:rsid w:val="00695F52"/>
    <w:rsid w:val="0069791B"/>
    <w:rsid w:val="0071107A"/>
    <w:rsid w:val="00716565"/>
    <w:rsid w:val="00785C18"/>
    <w:rsid w:val="00790865"/>
    <w:rsid w:val="007B3DB8"/>
    <w:rsid w:val="007F3D5D"/>
    <w:rsid w:val="008118E3"/>
    <w:rsid w:val="00852E7C"/>
    <w:rsid w:val="008A3A19"/>
    <w:rsid w:val="008D71F3"/>
    <w:rsid w:val="00915598"/>
    <w:rsid w:val="00921480"/>
    <w:rsid w:val="00952DD9"/>
    <w:rsid w:val="009647DB"/>
    <w:rsid w:val="009918FE"/>
    <w:rsid w:val="009C1F65"/>
    <w:rsid w:val="00A267C4"/>
    <w:rsid w:val="00A36A5B"/>
    <w:rsid w:val="00A47A13"/>
    <w:rsid w:val="00AD79C2"/>
    <w:rsid w:val="00B066F8"/>
    <w:rsid w:val="00B34EBB"/>
    <w:rsid w:val="00B642F7"/>
    <w:rsid w:val="00C83027"/>
    <w:rsid w:val="00CC02A9"/>
    <w:rsid w:val="00CE3142"/>
    <w:rsid w:val="00CF4EE3"/>
    <w:rsid w:val="00D2370B"/>
    <w:rsid w:val="00D30388"/>
    <w:rsid w:val="00D41ECE"/>
    <w:rsid w:val="00D44AF8"/>
    <w:rsid w:val="00D55AB3"/>
    <w:rsid w:val="00D75850"/>
    <w:rsid w:val="00D76C1C"/>
    <w:rsid w:val="00D77134"/>
    <w:rsid w:val="00D844E2"/>
    <w:rsid w:val="00DF1D87"/>
    <w:rsid w:val="00E078B5"/>
    <w:rsid w:val="00E34A87"/>
    <w:rsid w:val="00E458DE"/>
    <w:rsid w:val="00E52C97"/>
    <w:rsid w:val="00E7490F"/>
    <w:rsid w:val="00E950DC"/>
    <w:rsid w:val="00E970A5"/>
    <w:rsid w:val="00EE7D50"/>
    <w:rsid w:val="00EF1808"/>
    <w:rsid w:val="00F27471"/>
    <w:rsid w:val="00F37F59"/>
    <w:rsid w:val="00F45C3F"/>
    <w:rsid w:val="00F51466"/>
    <w:rsid w:val="00F61F51"/>
    <w:rsid w:val="00F7542F"/>
    <w:rsid w:val="00FA721C"/>
    <w:rsid w:val="00FB08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B84D0"/>
  <w15:docId w15:val="{2AACB377-0FE2-4293-80C6-1C0F2112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466"/>
    <w:pPr>
      <w:ind w:left="720"/>
      <w:contextualSpacing/>
    </w:pPr>
  </w:style>
  <w:style w:type="paragraph" w:styleId="Header">
    <w:name w:val="header"/>
    <w:basedOn w:val="Normal"/>
    <w:link w:val="HeaderChar"/>
    <w:uiPriority w:val="99"/>
    <w:unhideWhenUsed/>
    <w:rsid w:val="00F514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466"/>
  </w:style>
  <w:style w:type="paragraph" w:styleId="Footer">
    <w:name w:val="footer"/>
    <w:basedOn w:val="Normal"/>
    <w:link w:val="FooterChar"/>
    <w:uiPriority w:val="99"/>
    <w:unhideWhenUsed/>
    <w:rsid w:val="00F514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466"/>
  </w:style>
  <w:style w:type="table" w:styleId="TableGrid">
    <w:name w:val="Table Grid"/>
    <w:basedOn w:val="TableNormal"/>
    <w:uiPriority w:val="39"/>
    <w:rsid w:val="00F51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4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243"/>
    <w:rPr>
      <w:rFonts w:ascii="Tahoma" w:hAnsi="Tahoma" w:cs="Tahoma"/>
      <w:sz w:val="16"/>
      <w:szCs w:val="16"/>
    </w:rPr>
  </w:style>
  <w:style w:type="paragraph" w:styleId="BodyText">
    <w:name w:val="Body Text"/>
    <w:basedOn w:val="Normal"/>
    <w:link w:val="BodyTextChar"/>
    <w:rsid w:val="0066713A"/>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6713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3-eu-west-1.amazonaws.com/thirdspacelearning-production/uploads/thirdspacelearning/production/no_expiry_image/file/7600/feedback_2.P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s3-eu-west-1.amazonaws.com/thirdspacelearning-production/uploads/thirdspacelearning/production/no_expiry_image/file/7599/feedback_1.PNG"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1949</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Portbury</dc:creator>
  <cp:lastModifiedBy>Mike Glenton</cp:lastModifiedBy>
  <cp:revision>5</cp:revision>
  <cp:lastPrinted>2019-10-16T09:15:00Z</cp:lastPrinted>
  <dcterms:created xsi:type="dcterms:W3CDTF">2022-09-10T15:09:00Z</dcterms:created>
  <dcterms:modified xsi:type="dcterms:W3CDTF">2022-09-18T15:58:00Z</dcterms:modified>
</cp:coreProperties>
</file>