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0" w:type="dxa"/>
        <w:tblInd w:w="-1138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984"/>
        <w:gridCol w:w="992"/>
        <w:gridCol w:w="1415"/>
        <w:gridCol w:w="712"/>
        <w:gridCol w:w="2409"/>
        <w:gridCol w:w="1276"/>
        <w:gridCol w:w="3117"/>
      </w:tblGrid>
      <w:tr w:rsidR="00037A4E" w14:paraId="7C2843C8" w14:textId="77777777" w:rsidTr="00576AAE">
        <w:trPr>
          <w:trHeight w:val="3185"/>
        </w:trPr>
        <w:tc>
          <w:tcPr>
            <w:tcW w:w="31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2CC" w:themeFill="accent4" w:themeFillTint="33"/>
          </w:tcPr>
          <w:p w14:paraId="487B098A" w14:textId="77777777" w:rsidR="00037A4E" w:rsidRPr="0076400B" w:rsidRDefault="005641C0">
            <w:pPr>
              <w:ind w:right="46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English </w:t>
            </w:r>
          </w:p>
          <w:p w14:paraId="3329DF8E" w14:textId="1573F4D3" w:rsidR="00037A4E" w:rsidRPr="002B54BF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class texts are books by </w:t>
            </w:r>
            <w:r w:rsidR="00753E12"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>Michael Morpurgo</w:t>
            </w:r>
            <w:r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– our significant author.  </w:t>
            </w:r>
          </w:p>
          <w:p w14:paraId="7CF7E642" w14:textId="7523D634" w:rsidR="00037A4E" w:rsidRPr="002B54BF" w:rsidRDefault="005641C0" w:rsidP="00DC0E92">
            <w:pPr>
              <w:rPr>
                <w:sz w:val="18"/>
                <w:szCs w:val="20"/>
              </w:rPr>
            </w:pPr>
            <w:r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>Our guided reading text is ‘</w:t>
            </w:r>
            <w:r w:rsidR="007F0E01"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>Voyage to Omega’</w:t>
            </w:r>
            <w:r w:rsidR="00753E12"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by </w:t>
            </w:r>
            <w:r w:rsidR="002B54BF"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David </w:t>
            </w:r>
            <w:proofErr w:type="spellStart"/>
            <w:r w:rsidR="002B54BF"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>Macphail</w:t>
            </w:r>
            <w:proofErr w:type="spellEnd"/>
            <w:r w:rsidR="002B54BF"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4D4976C0" w14:textId="77777777" w:rsidR="00037A4E" w:rsidRPr="0091351C" w:rsidRDefault="005641C0">
            <w:pPr>
              <w:rPr>
                <w:sz w:val="18"/>
                <w:szCs w:val="20"/>
                <w:highlight w:val="yellow"/>
              </w:rPr>
            </w:pPr>
            <w:r w:rsidRPr="0091351C">
              <w:rPr>
                <w:rFonts w:ascii="Comic Sans MS" w:eastAsia="Comic Sans MS" w:hAnsi="Comic Sans MS" w:cs="Comic Sans MS"/>
                <w:sz w:val="18"/>
                <w:szCs w:val="20"/>
                <w:highlight w:val="yellow"/>
              </w:rPr>
              <w:t xml:space="preserve"> </w:t>
            </w:r>
          </w:p>
          <w:p w14:paraId="165D787F" w14:textId="77777777" w:rsidR="00037A4E" w:rsidRPr="006C2693" w:rsidRDefault="005641C0" w:rsidP="006C2693">
            <w:pPr>
              <w:spacing w:after="1"/>
              <w:rPr>
                <w:rFonts w:ascii="Comic Sans MS" w:hAnsi="Comic Sans MS"/>
                <w:sz w:val="18"/>
                <w:szCs w:val="20"/>
              </w:rPr>
            </w:pPr>
            <w:r w:rsidRPr="006C2693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writing styles for this half-term are: </w:t>
            </w:r>
          </w:p>
          <w:p w14:paraId="20532F4F" w14:textId="77777777" w:rsidR="00037A4E" w:rsidRPr="006C2693" w:rsidRDefault="00F26771" w:rsidP="006C2693">
            <w:pPr>
              <w:pStyle w:val="ListParagraph"/>
              <w:numPr>
                <w:ilvl w:val="0"/>
                <w:numId w:val="9"/>
              </w:num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6C2693">
              <w:rPr>
                <w:rFonts w:ascii="Comic Sans MS" w:eastAsia="Comic Sans MS" w:hAnsi="Comic Sans MS" w:cs="Comic Sans MS"/>
                <w:sz w:val="18"/>
                <w:szCs w:val="20"/>
              </w:rPr>
              <w:t>Non-chronological reports</w:t>
            </w:r>
            <w:r w:rsidR="005641C0" w:rsidRPr="006C2693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2B56FB79" w14:textId="4642803D" w:rsidR="006C2693" w:rsidRPr="006C2693" w:rsidRDefault="006C2693" w:rsidP="006C269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20"/>
              </w:rPr>
            </w:pPr>
            <w:r w:rsidRPr="006C2693">
              <w:rPr>
                <w:rFonts w:ascii="Comic Sans MS" w:hAnsi="Comic Sans MS"/>
                <w:sz w:val="18"/>
                <w:szCs w:val="20"/>
              </w:rPr>
              <w:t>Balanced arguments</w:t>
            </w:r>
          </w:p>
          <w:p w14:paraId="074E59C4" w14:textId="76510058" w:rsidR="006C2693" w:rsidRPr="006C2693" w:rsidRDefault="006C2693" w:rsidP="006C2693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6C2693">
              <w:rPr>
                <w:rFonts w:ascii="Comic Sans MS" w:hAnsi="Comic Sans MS"/>
                <w:sz w:val="18"/>
                <w:szCs w:val="20"/>
              </w:rPr>
              <w:t>Persuasive writing.</w:t>
            </w:r>
            <w:r w:rsidRPr="006C2693">
              <w:rPr>
                <w:sz w:val="18"/>
                <w:szCs w:val="20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EEAF6" w:themeFill="accent5" w:themeFillTint="33"/>
          </w:tcPr>
          <w:p w14:paraId="63D662E2" w14:textId="77777777" w:rsidR="00037A4E" w:rsidRPr="0076400B" w:rsidRDefault="005641C0">
            <w:pPr>
              <w:ind w:right="38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R.E. </w:t>
            </w:r>
          </w:p>
          <w:p w14:paraId="32EEF17D" w14:textId="3E1A3AB6" w:rsidR="00037A4E" w:rsidRPr="00944EAA" w:rsidRDefault="005641C0" w:rsidP="004F2194">
            <w:pPr>
              <w:spacing w:after="4" w:line="236" w:lineRule="auto"/>
              <w:ind w:left="1"/>
              <w:rPr>
                <w:sz w:val="18"/>
                <w:szCs w:val="20"/>
              </w:rPr>
            </w:pPr>
            <w:r w:rsidRPr="00944EAA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thematic learning in R.E. this half-term </w:t>
            </w:r>
            <w:r w:rsidR="000E4DDB" w:rsidRPr="00944EAA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we will look at Incarnation, </w:t>
            </w:r>
            <w:r w:rsidR="00C201B3" w:rsidRPr="00944EAA">
              <w:rPr>
                <w:rFonts w:ascii="Comic Sans MS" w:eastAsia="Comic Sans MS" w:hAnsi="Comic Sans MS" w:cs="Comic Sans MS"/>
                <w:sz w:val="18"/>
                <w:szCs w:val="20"/>
              </w:rPr>
              <w:t>was Jesus the Messiah?</w:t>
            </w:r>
          </w:p>
          <w:p w14:paraId="5DF4652E" w14:textId="77777777" w:rsidR="00944EAA" w:rsidRPr="00944EAA" w:rsidRDefault="005641C0" w:rsidP="00944EAA">
            <w:pPr>
              <w:ind w:left="1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 w:rsidRPr="00944EAA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identifying: </w:t>
            </w:r>
          </w:p>
          <w:p w14:paraId="443CEA2B" w14:textId="411BAE24" w:rsidR="00C201B3" w:rsidRPr="00944EAA" w:rsidRDefault="00C201B3" w:rsidP="00944EAA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18"/>
                <w:szCs w:val="20"/>
              </w:rPr>
            </w:pPr>
            <w:r w:rsidRPr="00944EAA">
              <w:rPr>
                <w:rFonts w:ascii="Comic Sans MS" w:hAnsi="Comic Sans MS"/>
                <w:sz w:val="18"/>
                <w:szCs w:val="18"/>
              </w:rPr>
              <w:t>Incarnation as part of the ‘Big Story’ of the Bible.</w:t>
            </w:r>
          </w:p>
          <w:p w14:paraId="6FF04631" w14:textId="28A401E9" w:rsidR="00C201B3" w:rsidRPr="00944EAA" w:rsidRDefault="00C201B3" w:rsidP="00944EA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944EAA">
              <w:rPr>
                <w:rFonts w:ascii="Comic Sans MS" w:hAnsi="Comic Sans MS" w:cstheme="majorHAnsi"/>
                <w:sz w:val="18"/>
                <w:szCs w:val="18"/>
              </w:rPr>
              <w:t xml:space="preserve">Exploring connections between biblical texts and the idea of Jesus as Messiah using theological terms. </w:t>
            </w:r>
          </w:p>
          <w:p w14:paraId="6FC1A615" w14:textId="606AB71A" w:rsidR="00C201B3" w:rsidRPr="00944EAA" w:rsidRDefault="00944EAA" w:rsidP="00944EA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944EAA">
              <w:rPr>
                <w:rFonts w:ascii="Comic Sans MS" w:hAnsi="Comic Sans MS" w:cstheme="majorHAnsi"/>
                <w:sz w:val="18"/>
                <w:szCs w:val="18"/>
              </w:rPr>
              <w:t>Looking at how</w:t>
            </w:r>
            <w:r w:rsidR="00C201B3" w:rsidRPr="00944EAA">
              <w:rPr>
                <w:rFonts w:ascii="Comic Sans MS" w:hAnsi="Comic Sans MS" w:cstheme="majorHAnsi"/>
                <w:sz w:val="18"/>
                <w:szCs w:val="18"/>
              </w:rPr>
              <w:t xml:space="preserve"> Christians express their beliefs about Jesus as Prince of Peace</w:t>
            </w:r>
            <w:r w:rsidRPr="00944EAA">
              <w:rPr>
                <w:rFonts w:ascii="Comic Sans MS" w:hAnsi="Comic Sans MS" w:cstheme="majorHAnsi"/>
                <w:sz w:val="18"/>
                <w:szCs w:val="18"/>
              </w:rPr>
              <w:t>.</w:t>
            </w:r>
          </w:p>
          <w:p w14:paraId="60367E5A" w14:textId="24E36F98" w:rsidR="001F4269" w:rsidRPr="00AD3265" w:rsidRDefault="001F4269" w:rsidP="00944EAA">
            <w:pPr>
              <w:pStyle w:val="ListParagraph"/>
              <w:numPr>
                <w:ilvl w:val="0"/>
                <w:numId w:val="1"/>
              </w:numPr>
              <w:ind w:hanging="360"/>
              <w:rPr>
                <w:sz w:val="18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 w:themeFill="accent6" w:themeFillTint="33"/>
          </w:tcPr>
          <w:p w14:paraId="259A259A" w14:textId="77777777" w:rsidR="00037A4E" w:rsidRPr="0076400B" w:rsidRDefault="005641C0">
            <w:pPr>
              <w:ind w:right="40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Maths </w:t>
            </w:r>
          </w:p>
          <w:p w14:paraId="25A155CB" w14:textId="301B9E01" w:rsidR="00037A4E" w:rsidRPr="00AD3265" w:rsidRDefault="005641C0">
            <w:pPr>
              <w:spacing w:after="2" w:line="238" w:lineRule="auto"/>
              <w:ind w:right="163"/>
              <w:jc w:val="both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Maths during this half-term, our objectives will focus on </w:t>
            </w:r>
            <w:r w:rsidR="00711CE4">
              <w:rPr>
                <w:rFonts w:ascii="Comic Sans MS" w:eastAsia="Comic Sans MS" w:hAnsi="Comic Sans MS" w:cs="Comic Sans MS"/>
                <w:sz w:val="18"/>
                <w:szCs w:val="20"/>
              </w:rPr>
              <w:t>area, perimeter</w:t>
            </w:r>
            <w:r w:rsidR="00A15A41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and shape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: </w:t>
            </w:r>
          </w:p>
          <w:p w14:paraId="39652636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to: </w:t>
            </w:r>
          </w:p>
          <w:p w14:paraId="4B74AC1E" w14:textId="77777777" w:rsidR="00150E95" w:rsidRDefault="00150E95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Understand how to solve the area and perimeter of different shapes.</w:t>
            </w:r>
          </w:p>
          <w:p w14:paraId="4C47155B" w14:textId="69B755CE" w:rsidR="00711CE4" w:rsidRDefault="00711CE4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Use formulas to work out area and perimeter. </w:t>
            </w:r>
          </w:p>
          <w:p w14:paraId="6792F107" w14:textId="77777777" w:rsidR="0002155E" w:rsidRDefault="00150E95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Recognise and draw 2D and 3D shapes.</w:t>
            </w:r>
            <w:r w:rsidR="0002155E" w:rsidRPr="0002155E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14:paraId="444A4BFF" w14:textId="77777777" w:rsidR="00711CE4" w:rsidRDefault="00711CE4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Name and label 2D and 3D shapes.</w:t>
            </w:r>
          </w:p>
          <w:p w14:paraId="2293EC20" w14:textId="002A7241" w:rsidR="00711CE4" w:rsidRPr="0002155E" w:rsidRDefault="00711CE4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Describe the properties of shape. </w:t>
            </w:r>
          </w:p>
        </w:tc>
        <w:tc>
          <w:tcPr>
            <w:tcW w:w="4393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00"/>
          </w:tcPr>
          <w:p w14:paraId="1FD64119" w14:textId="6062DCBC" w:rsidR="00037A4E" w:rsidRPr="00AD3265" w:rsidRDefault="00753E12">
            <w:pPr>
              <w:ind w:right="39"/>
              <w:jc w:val="center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History</w:t>
            </w:r>
            <w:r w:rsidR="005641C0"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98C1BC5" w14:textId="52FA2C39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History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, we are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learning about The Shang Dynasty in our topic ‘Dynamic Dynasties’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0F123D8B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about: </w:t>
            </w:r>
          </w:p>
          <w:p w14:paraId="282AEFFF" w14:textId="77777777" w:rsidR="001F0E5B" w:rsidRDefault="001F0E5B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The dig at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Yinxu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5AD61DC3" w14:textId="77777777" w:rsidR="001F0E5B" w:rsidRDefault="001F0E5B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What oracle bones are and how they were used.</w:t>
            </w:r>
          </w:p>
          <w:p w14:paraId="4422602B" w14:textId="77777777" w:rsidR="001F0E5B" w:rsidRDefault="001F0E5B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The religious beliefs of the people in the Shang Dynasty.</w:t>
            </w:r>
          </w:p>
          <w:p w14:paraId="4A2B47FA" w14:textId="0B0DF364" w:rsidR="001F0E5B" w:rsidRDefault="001F0E5B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The significance of bronze, jade and silk.</w:t>
            </w:r>
          </w:p>
          <w:p w14:paraId="56119905" w14:textId="4BF0139D" w:rsidR="00037A4E" w:rsidRPr="00AD3265" w:rsidRDefault="005641C0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="001F0E5B">
              <w:rPr>
                <w:rFonts w:ascii="Comic Sans MS" w:eastAsia="Comic Sans MS" w:hAnsi="Comic Sans MS" w:cs="Comic Sans MS"/>
                <w:sz w:val="18"/>
                <w:szCs w:val="20"/>
              </w:rPr>
              <w:t>Hierarchy in the Shang Dynasty.</w:t>
            </w:r>
          </w:p>
        </w:tc>
      </w:tr>
      <w:tr w:rsidR="00037A4E" w14:paraId="6AEE78DC" w14:textId="77777777" w:rsidTr="00576AAE">
        <w:trPr>
          <w:trHeight w:val="3034"/>
        </w:trPr>
        <w:tc>
          <w:tcPr>
            <w:tcW w:w="439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BE4D5" w:themeFill="accent2" w:themeFillTint="33"/>
          </w:tcPr>
          <w:p w14:paraId="2FBD503C" w14:textId="77777777" w:rsidR="00037A4E" w:rsidRPr="0076400B" w:rsidRDefault="005641C0">
            <w:pPr>
              <w:ind w:right="37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PSHE/RSE </w:t>
            </w:r>
          </w:p>
          <w:p w14:paraId="6277FB6F" w14:textId="6F2E23BC" w:rsidR="00392468" w:rsidRPr="007B6386" w:rsidRDefault="00392468" w:rsidP="00392468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>This half term is all about ‘Celebrating the differences between the world we live in</w:t>
            </w:r>
            <w:r w:rsidR="00576AAE">
              <w:rPr>
                <w:rFonts w:ascii="Comic Sans MS" w:eastAsia="Comic Sans MS" w:hAnsi="Comic Sans MS" w:cs="Comic Sans MS"/>
                <w:sz w:val="18"/>
                <w:szCs w:val="18"/>
              </w:rPr>
              <w:t>’</w:t>
            </w:r>
            <w:r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 </w:t>
            </w:r>
          </w:p>
          <w:p w14:paraId="385DA196" w14:textId="77777777" w:rsidR="00392468" w:rsidRDefault="00392468" w:rsidP="00392468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7B638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We will be looking at:</w:t>
            </w:r>
            <w:r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02FE4A88" w14:textId="72636EE3" w:rsidR="00392468" w:rsidRPr="00392468" w:rsidRDefault="00392468" w:rsidP="00392468">
            <w:pPr>
              <w:pStyle w:val="ListParagraph"/>
              <w:numPr>
                <w:ilvl w:val="0"/>
                <w:numId w:val="11"/>
              </w:numPr>
              <w:spacing w:after="4" w:line="236" w:lineRule="auto"/>
              <w:rPr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392468">
              <w:rPr>
                <w:rFonts w:ascii="Comic Sans MS" w:hAnsi="Comic Sans MS"/>
                <w:sz w:val="18"/>
                <w:szCs w:val="18"/>
              </w:rPr>
              <w:t>he differences between direct and indirect types of bullying and how to help myself and others.</w:t>
            </w:r>
          </w:p>
          <w:p w14:paraId="707DF515" w14:textId="5AED5442" w:rsidR="00392468" w:rsidRPr="00FC2B7E" w:rsidRDefault="005836B0" w:rsidP="0039246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</w:t>
            </w:r>
            <w:r w:rsidR="00392468" w:rsidRPr="00FC2B7E">
              <w:rPr>
                <w:rFonts w:ascii="Comic Sans MS" w:hAnsi="Comic Sans MS"/>
                <w:sz w:val="18"/>
                <w:szCs w:val="18"/>
              </w:rPr>
              <w:t>hy racism and other forms of discrimination are unkind.</w:t>
            </w:r>
          </w:p>
          <w:p w14:paraId="23CBC236" w14:textId="1B1C91FD" w:rsidR="00037A4E" w:rsidRPr="00AD3265" w:rsidRDefault="005836B0" w:rsidP="00392468">
            <w:pPr>
              <w:numPr>
                <w:ilvl w:val="0"/>
                <w:numId w:val="11"/>
              </w:numPr>
              <w:rPr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E</w:t>
            </w:r>
            <w:r w:rsidR="00392468" w:rsidRPr="00FC2B7E">
              <w:rPr>
                <w:rFonts w:ascii="Comic Sans MS" w:hAnsi="Comic Sans MS"/>
                <w:sz w:val="18"/>
                <w:szCs w:val="18"/>
              </w:rPr>
              <w:t>xplain how difference can cause conflict or celebration.</w:t>
            </w:r>
          </w:p>
        </w:tc>
        <w:tc>
          <w:tcPr>
            <w:tcW w:w="4391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8D08D" w:themeFill="accent6" w:themeFillTint="99"/>
          </w:tcPr>
          <w:p w14:paraId="6B0441AD" w14:textId="7F50147B" w:rsidR="00037A4E" w:rsidRPr="002F7255" w:rsidRDefault="00034117" w:rsidP="002F7255">
            <w:pPr>
              <w:spacing w:after="2235"/>
              <w:ind w:right="39"/>
              <w:jc w:val="center"/>
              <w:rPr>
                <w:rFonts w:ascii="Comic Sans MS" w:hAnsi="Comic Sans MS"/>
                <w:b/>
                <w:color w:val="auto"/>
                <w:sz w:val="20"/>
              </w:rPr>
            </w:pPr>
            <w:r w:rsidRPr="00034117">
              <w:rPr>
                <w:rFonts w:ascii="Comic Sans MS" w:hAnsi="Comic Sans MS"/>
                <w:b/>
                <w:noProof/>
                <w:color w:val="auto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754BFC8" wp14:editId="52425233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662305</wp:posOffset>
                      </wp:positionV>
                      <wp:extent cx="1381125" cy="8096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6AF7B" w14:textId="6D1ACD77" w:rsidR="00034117" w:rsidRDefault="0003411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F2D3ED" wp14:editId="6D811F05">
                                        <wp:extent cx="1229640" cy="800100"/>
                                        <wp:effectExtent l="0" t="0" r="0" b="0"/>
                                        <wp:docPr id="5" name="Picture 5" descr="A body of water with trees and blue sky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 descr="A body of water with trees and blue sky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4026" cy="8224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4BF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.8pt;margin-top:52.15pt;width:108.75pt;height:6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" strokecolor="white [3212]">
                      <v:textbox>
                        <w:txbxContent>
                          <w:p w14:paraId="5FD6AF7B" w14:textId="6D1ACD77" w:rsidR="00034117" w:rsidRDefault="000341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F2D3ED" wp14:editId="6D811F05">
                                  <wp:extent cx="1229640" cy="800100"/>
                                  <wp:effectExtent l="0" t="0" r="0" b="0"/>
                                  <wp:docPr id="5" name="Picture 5" descr="A body of water with trees and blue sk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body of water with trees and blue sk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026" cy="822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color w:val="auto"/>
                <w:szCs w:val="24"/>
              </w:rPr>
              <w:t>Mississippi</w:t>
            </w:r>
            <w:r w:rsidR="002F7255">
              <w:rPr>
                <w:rFonts w:ascii="Comic Sans MS" w:hAnsi="Comic Sans MS"/>
                <w:b/>
                <w:color w:val="auto"/>
                <w:szCs w:val="24"/>
              </w:rPr>
              <w:t xml:space="preserve"> - 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>Curriculum Grid</w:t>
            </w:r>
            <w:r w:rsidR="002F7255">
              <w:rPr>
                <w:rFonts w:ascii="Comic Sans MS" w:hAnsi="Comic Sans MS"/>
                <w:b/>
                <w:color w:val="auto"/>
                <w:sz w:val="20"/>
              </w:rPr>
              <w:t xml:space="preserve">                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 xml:space="preserve"> </w:t>
            </w:r>
            <w:r w:rsidR="002F7255">
              <w:rPr>
                <w:rFonts w:ascii="Comic Sans MS" w:hAnsi="Comic Sans MS"/>
                <w:b/>
                <w:color w:val="auto"/>
                <w:sz w:val="20"/>
              </w:rPr>
              <w:t xml:space="preserve">  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>Autumn 2 - Y5</w:t>
            </w:r>
            <w:r w:rsidR="002F7255">
              <w:rPr>
                <w:rFonts w:ascii="Comic Sans MS" w:hAnsi="Comic Sans MS"/>
                <w:b/>
                <w:color w:val="auto"/>
                <w:sz w:val="20"/>
              </w:rPr>
              <w:t>.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>6</w:t>
            </w:r>
          </w:p>
        </w:tc>
        <w:tc>
          <w:tcPr>
            <w:tcW w:w="7514" w:type="dxa"/>
            <w:gridSpan w:val="4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EEAF6" w:themeFill="accent5" w:themeFillTint="33"/>
          </w:tcPr>
          <w:p w14:paraId="1D587479" w14:textId="77777777" w:rsidR="00037A4E" w:rsidRPr="0076400B" w:rsidRDefault="005641C0">
            <w:pPr>
              <w:ind w:right="34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Science </w:t>
            </w:r>
          </w:p>
          <w:p w14:paraId="3E401CF9" w14:textId="77777777" w:rsidR="00AE0FD3" w:rsidRDefault="00AE0FD3" w:rsidP="00AE0FD3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Science this half-term, we will be 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working scientifically. 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 </w:t>
            </w:r>
          </w:p>
          <w:p w14:paraId="240EEC9E" w14:textId="77777777" w:rsidR="00576AAE" w:rsidRDefault="00576AAE" w:rsidP="00AE0FD3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3CA4413E" w14:textId="77777777" w:rsidR="00AE0FD3" w:rsidRPr="005D2EDC" w:rsidRDefault="00AE0FD3" w:rsidP="00AE0FD3">
            <w:pPr>
              <w:spacing w:after="4" w:line="236" w:lineRule="auto"/>
              <w:ind w:right="726"/>
              <w:rPr>
                <w:sz w:val="18"/>
                <w:szCs w:val="18"/>
              </w:rPr>
            </w:pPr>
            <w:r w:rsidRPr="005D2EDC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We will be learning to:</w:t>
            </w:r>
            <w:r w:rsidRPr="005D2EDC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0467B7A0" w14:textId="6C24389F" w:rsidR="00AE0FD3" w:rsidRPr="005D2EDC" w:rsidRDefault="00AE0FD3" w:rsidP="00AE0FD3">
            <w:pPr>
              <w:pStyle w:val="ListParagraph"/>
              <w:numPr>
                <w:ilvl w:val="0"/>
                <w:numId w:val="6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P</w:t>
            </w:r>
            <w:r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lan different types of scientific enquiries to answer questions</w:t>
            </w:r>
            <w:r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.</w:t>
            </w:r>
          </w:p>
          <w:p w14:paraId="19FC2F46" w14:textId="5BFD1C71" w:rsidR="00AE0FD3" w:rsidRPr="00576AAE" w:rsidRDefault="00AE0FD3" w:rsidP="00576AAE">
            <w:pPr>
              <w:pStyle w:val="ListParagraph"/>
              <w:numPr>
                <w:ilvl w:val="0"/>
                <w:numId w:val="6"/>
              </w:numPr>
              <w:shd w:val="clear" w:color="auto" w:fill="DEEAF6" w:themeFill="accent5" w:themeFillTint="3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T</w:t>
            </w:r>
            <w:r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ake measurements, using a range of scientific equipment.</w:t>
            </w:r>
          </w:p>
          <w:p w14:paraId="3B7BD9BF" w14:textId="1B698998" w:rsidR="00576AAE" w:rsidRPr="00576AAE" w:rsidRDefault="00576AAE" w:rsidP="00576AAE">
            <w:pPr>
              <w:pStyle w:val="ListParagraph"/>
              <w:numPr>
                <w:ilvl w:val="0"/>
                <w:numId w:val="6"/>
              </w:numPr>
              <w:shd w:val="clear" w:color="auto" w:fill="DEEAF6" w:themeFill="accent5" w:themeFillTint="3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I</w:t>
            </w:r>
            <w:r w:rsidRPr="00AE0FD3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 xml:space="preserve">dentify scientific evidence that has been used to support or refute ideas or </w:t>
            </w:r>
            <w:r w:rsidRPr="00576AAE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arguments.</w:t>
            </w:r>
          </w:p>
          <w:p w14:paraId="38E2AC08" w14:textId="1BC32518" w:rsidR="00037A4E" w:rsidRPr="00576AAE" w:rsidRDefault="00576AAE" w:rsidP="00576AAE">
            <w:pPr>
              <w:pStyle w:val="ListParagraph"/>
              <w:numPr>
                <w:ilvl w:val="0"/>
                <w:numId w:val="6"/>
              </w:numPr>
              <w:shd w:val="clear" w:color="auto" w:fill="DEEAF6" w:themeFill="accent5" w:themeFillTint="33"/>
              <w:spacing w:after="75"/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</w:pPr>
            <w:r w:rsidRPr="00576AAE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Use test results to make predictions to set up further comparative and fair tests.</w:t>
            </w:r>
          </w:p>
        </w:tc>
      </w:tr>
      <w:tr w:rsidR="0076400B" w14:paraId="7898CE83" w14:textId="77777777" w:rsidTr="00576AAE">
        <w:trPr>
          <w:trHeight w:val="1218"/>
        </w:trPr>
        <w:tc>
          <w:tcPr>
            <w:tcW w:w="31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 w:themeFill="accent6" w:themeFillTint="33"/>
          </w:tcPr>
          <w:p w14:paraId="599F7479" w14:textId="77777777" w:rsidR="00037A4E" w:rsidRPr="00AD3265" w:rsidRDefault="005641C0">
            <w:pPr>
              <w:ind w:right="45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French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EB174DB" w14:textId="68F25D57" w:rsidR="002B7279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French, this half-term, we will be learning </w:t>
            </w:r>
            <w:r w:rsidR="0093538F">
              <w:rPr>
                <w:rFonts w:ascii="Comic Sans MS" w:eastAsia="Comic Sans MS" w:hAnsi="Comic Sans MS" w:cs="Comic Sans MS"/>
                <w:sz w:val="18"/>
                <w:szCs w:val="20"/>
              </w:rPr>
              <w:t>how to name vegetables in French.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</w:t>
            </w:r>
          </w:p>
          <w:p w14:paraId="48B96EB4" w14:textId="77777777" w:rsidR="00576AAE" w:rsidRPr="00AD3265" w:rsidRDefault="00576AAE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55443D2B" w14:textId="168EC893" w:rsidR="00037A4E" w:rsidRPr="00AD3265" w:rsidRDefault="005641C0">
            <w:pPr>
              <w:spacing w:after="2" w:line="238" w:lineRule="auto"/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This will include:  </w:t>
            </w:r>
          </w:p>
          <w:p w14:paraId="249ED9C9" w14:textId="573B20B2" w:rsidR="00DC0E92" w:rsidRPr="006702D7" w:rsidRDefault="006702D7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Name and spell </w:t>
            </w:r>
            <w:r w:rsidR="00EC273F">
              <w:rPr>
                <w:rFonts w:ascii="Comic Sans MS" w:hAnsi="Comic Sans MS"/>
                <w:sz w:val="18"/>
                <w:szCs w:val="18"/>
              </w:rPr>
              <w:t xml:space="preserve">up to 10 vegetables. </w:t>
            </w:r>
          </w:p>
          <w:p w14:paraId="0A6A8490" w14:textId="5BAFDC94" w:rsidR="006702D7" w:rsidRPr="006702D7" w:rsidRDefault="006702D7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Say and write a short phrase about </w:t>
            </w:r>
            <w:r w:rsidR="00EC273F">
              <w:rPr>
                <w:rFonts w:ascii="Comic Sans MS" w:hAnsi="Comic Sans MS"/>
                <w:sz w:val="18"/>
                <w:szCs w:val="18"/>
              </w:rPr>
              <w:t>vegetables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="00EC273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4D14530" w14:textId="225FD75E" w:rsidR="006702D7" w:rsidRPr="00266BEA" w:rsidRDefault="008617A4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Role play buying vegetables at a shop.</w:t>
            </w:r>
          </w:p>
        </w:tc>
        <w:tc>
          <w:tcPr>
            <w:tcW w:w="326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2CC" w:themeFill="accent4" w:themeFillTint="33"/>
          </w:tcPr>
          <w:p w14:paraId="0B580A13" w14:textId="4229D04E" w:rsidR="00037A4E" w:rsidRPr="0076400B" w:rsidRDefault="00ED6097">
            <w:pPr>
              <w:ind w:right="31"/>
              <w:jc w:val="center"/>
              <w:rPr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Design and Technology</w:t>
            </w:r>
          </w:p>
          <w:p w14:paraId="600507B7" w14:textId="77777777" w:rsidR="00576AAE" w:rsidRDefault="005641C0" w:rsidP="00DC0E92">
            <w:pPr>
              <w:ind w:left="1"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Art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this half-term, we are going to be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="00DC0E92" w:rsidRPr="00576AA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looking at </w:t>
            </w:r>
            <w:r w:rsidR="001E7BD4" w:rsidRPr="00576AAE">
              <w:rPr>
                <w:rFonts w:ascii="Comic Sans MS" w:eastAsia="Comic Sans MS" w:hAnsi="Comic Sans MS" w:cs="Comic Sans MS"/>
                <w:sz w:val="18"/>
                <w:szCs w:val="20"/>
              </w:rPr>
              <w:t>Moving Mechanisms</w:t>
            </w:r>
            <w:r w:rsidR="00DC0E92" w:rsidRPr="00576AAE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4966A3FE" w14:textId="77777777" w:rsidR="00576AAE" w:rsidRDefault="00576AAE" w:rsidP="00DC0E92">
            <w:pPr>
              <w:ind w:left="1"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45C8DB56" w14:textId="01AE156E" w:rsidR="00DC0E92" w:rsidRPr="00576AAE" w:rsidRDefault="00DC0E92" w:rsidP="00DC0E92">
            <w:pPr>
              <w:ind w:left="1" w:right="4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 w:rsidRPr="00576AA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This unit will involve</w:t>
            </w:r>
            <w:r w:rsidR="00266BEA" w:rsidRPr="00576AA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:</w:t>
            </w:r>
          </w:p>
          <w:p w14:paraId="20A94FAE" w14:textId="5508025A" w:rsidR="001E1A71" w:rsidRPr="001E1A71" w:rsidRDefault="001E7BD4" w:rsidP="001E1A71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576AAE">
              <w:rPr>
                <w:rFonts w:ascii="Comic Sans MS" w:hAnsi="Comic Sans MS"/>
                <w:sz w:val="18"/>
                <w:szCs w:val="18"/>
              </w:rPr>
              <w:t>Exploring pneumatics</w:t>
            </w:r>
            <w:r w:rsidR="001E1A71">
              <w:rPr>
                <w:rFonts w:ascii="Comic Sans MS" w:hAnsi="Comic Sans MS"/>
                <w:sz w:val="18"/>
                <w:szCs w:val="18"/>
              </w:rPr>
              <w:t xml:space="preserve"> systems</w:t>
            </w:r>
            <w:r w:rsidR="001E1A71" w:rsidRPr="001E1A71">
              <w:rPr>
                <w:rFonts w:ascii="Comic Sans MS" w:hAnsi="Comic Sans MS"/>
                <w:sz w:val="18"/>
                <w:szCs w:val="18"/>
              </w:rPr>
              <w:t xml:space="preserve"> that perform a function.</w:t>
            </w:r>
          </w:p>
          <w:p w14:paraId="66FF5DC9" w14:textId="53B16F42" w:rsidR="001E7BD4" w:rsidRPr="001E1A71" w:rsidRDefault="001E1A71" w:rsidP="001E1A71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Comic Sans MS" w:eastAsia="Times New Roman" w:hAnsi="Comic Sans MS"/>
              </w:rPr>
            </w:pPr>
            <w:r w:rsidRPr="001E1A71">
              <w:rPr>
                <w:rFonts w:ascii="Comic Sans MS" w:hAnsi="Comic Sans MS"/>
                <w:sz w:val="18"/>
                <w:szCs w:val="18"/>
              </w:rPr>
              <w:t>D</w:t>
            </w:r>
            <w:r w:rsidR="001E7BD4" w:rsidRPr="001E1A71">
              <w:rPr>
                <w:rFonts w:ascii="Comic Sans MS" w:hAnsi="Comic Sans MS"/>
                <w:sz w:val="18"/>
                <w:szCs w:val="18"/>
              </w:rPr>
              <w:t xml:space="preserve">esigning, making, and evaluating a pneumatic machine that performs a useful function. </w:t>
            </w:r>
          </w:p>
          <w:p w14:paraId="4B8720E4" w14:textId="6739D825" w:rsidR="00037A4E" w:rsidRPr="00AD3265" w:rsidRDefault="00037A4E" w:rsidP="001F0E5B">
            <w:pPr>
              <w:ind w:right="4"/>
              <w:rPr>
                <w:sz w:val="18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00"/>
          </w:tcPr>
          <w:p w14:paraId="1A05A831" w14:textId="77777777" w:rsidR="00037A4E" w:rsidRPr="00AD3265" w:rsidRDefault="005641C0">
            <w:pPr>
              <w:ind w:right="38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Music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641F4C22" w14:textId="77777777" w:rsidR="00914D46" w:rsidRDefault="00914D46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1FB8966F" w14:textId="34E83011" w:rsidR="00914D46" w:rsidRDefault="00266BEA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67C1A2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Music we will be taking part in whole school singing lessons and </w:t>
            </w:r>
            <w:r w:rsidR="00C31941" w:rsidRPr="5667C1A2">
              <w:rPr>
                <w:rFonts w:ascii="Comic Sans MS" w:eastAsia="Comic Sans MS" w:hAnsi="Comic Sans MS" w:cs="Comic Sans MS"/>
                <w:sz w:val="18"/>
                <w:szCs w:val="18"/>
              </w:rPr>
              <w:t>si</w:t>
            </w:r>
            <w:r w:rsidR="43460FF9" w:rsidRPr="5667C1A2">
              <w:rPr>
                <w:rFonts w:ascii="Comic Sans MS" w:eastAsia="Comic Sans MS" w:hAnsi="Comic Sans MS" w:cs="Comic Sans MS"/>
                <w:sz w:val="18"/>
                <w:szCs w:val="18"/>
              </w:rPr>
              <w:t>ng</w:t>
            </w:r>
            <w:r w:rsidR="00C31941" w:rsidRPr="5667C1A2">
              <w:rPr>
                <w:rFonts w:ascii="Comic Sans MS" w:eastAsia="Comic Sans MS" w:hAnsi="Comic Sans MS" w:cs="Comic Sans MS"/>
                <w:sz w:val="18"/>
                <w:szCs w:val="18"/>
              </w:rPr>
              <w:t>ing songs ready to perform in the Key Stage Two Christmas production and Hayd</w:t>
            </w:r>
            <w:r w:rsidR="5B61923D" w:rsidRPr="5667C1A2">
              <w:rPr>
                <w:rFonts w:ascii="Comic Sans MS" w:eastAsia="Comic Sans MS" w:hAnsi="Comic Sans MS" w:cs="Comic Sans MS"/>
                <w:sz w:val="18"/>
                <w:szCs w:val="18"/>
              </w:rPr>
              <w:t>o</w:t>
            </w:r>
            <w:r w:rsidR="00C31941" w:rsidRPr="5667C1A2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 Bridge High School. </w:t>
            </w:r>
          </w:p>
          <w:p w14:paraId="38F3B7C4" w14:textId="77777777" w:rsidR="00034117" w:rsidRDefault="00034117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D725871" w14:textId="209464A6" w:rsidR="00034117" w:rsidRPr="00AD3265" w:rsidRDefault="00034117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 also have ukulele lessons every Friday.</w:t>
            </w:r>
          </w:p>
          <w:p w14:paraId="66121FB6" w14:textId="2366AD97" w:rsidR="00037A4E" w:rsidRPr="00AD3265" w:rsidRDefault="00037A4E">
            <w:pPr>
              <w:ind w:right="48"/>
              <w:rPr>
                <w:sz w:val="18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 w:themeFill="accent6" w:themeFillTint="33"/>
          </w:tcPr>
          <w:p w14:paraId="605786FF" w14:textId="77777777" w:rsidR="00037A4E" w:rsidRPr="0076400B" w:rsidRDefault="005641C0">
            <w:pPr>
              <w:ind w:right="39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Computing </w:t>
            </w:r>
          </w:p>
          <w:p w14:paraId="18E2C479" w14:textId="20A54C2D" w:rsidR="00037A4E" w:rsidRPr="00914D46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Pr="00576AA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computing, we are going to </w:t>
            </w:r>
            <w:r w:rsidR="00C6171C" w:rsidRPr="00576AAE">
              <w:rPr>
                <w:rFonts w:ascii="Comic Sans MS" w:eastAsia="Comic Sans MS" w:hAnsi="Comic Sans MS" w:cs="Comic Sans MS"/>
                <w:sz w:val="18"/>
                <w:szCs w:val="20"/>
              </w:rPr>
              <w:t>look at coding</w:t>
            </w:r>
            <w:r w:rsidR="00914D46" w:rsidRPr="00576AAE">
              <w:rPr>
                <w:rFonts w:ascii="Comic Sans MS" w:eastAsia="Comic Sans MS" w:hAnsi="Comic Sans MS" w:cs="Comic Sans MS"/>
                <w:sz w:val="18"/>
                <w:szCs w:val="20"/>
              </w:rPr>
              <w:t>. This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will involve:</w:t>
            </w:r>
          </w:p>
          <w:p w14:paraId="51EAE55F" w14:textId="1BA377E7" w:rsidR="000805FE" w:rsidRPr="00ED6097" w:rsidRDefault="000805FE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 w:rsidRPr="00ED6097">
              <w:rPr>
                <w:rFonts w:ascii="Comic Sans MS" w:hAnsi="Comic Sans MS"/>
                <w:sz w:val="18"/>
                <w:szCs w:val="18"/>
              </w:rPr>
              <w:t>Designing,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 xml:space="preserve"> writing and debugging programs that accomplish specific goals</w:t>
            </w:r>
            <w:r w:rsidRPr="00ED6097">
              <w:rPr>
                <w:rFonts w:ascii="Comic Sans MS" w:hAnsi="Comic Sans MS"/>
                <w:sz w:val="18"/>
                <w:szCs w:val="18"/>
              </w:rPr>
              <w:t>.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FDB922F" w14:textId="0F759F4B" w:rsidR="00C02E2C" w:rsidRPr="00ED6097" w:rsidRDefault="000805FE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 w:rsidRPr="00ED6097">
              <w:rPr>
                <w:rFonts w:ascii="Comic Sans MS" w:hAnsi="Comic Sans MS"/>
                <w:sz w:val="18"/>
                <w:szCs w:val="18"/>
              </w:rPr>
              <w:t>S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>equen</w:t>
            </w:r>
            <w:r w:rsidR="00C02E2C" w:rsidRPr="00ED6097">
              <w:rPr>
                <w:rFonts w:ascii="Comic Sans MS" w:hAnsi="Comic Sans MS"/>
                <w:sz w:val="18"/>
                <w:szCs w:val="18"/>
              </w:rPr>
              <w:t>cing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>, selecti</w:t>
            </w:r>
            <w:r w:rsidR="00C02E2C" w:rsidRPr="00ED6097">
              <w:rPr>
                <w:rFonts w:ascii="Comic Sans MS" w:hAnsi="Comic Sans MS"/>
                <w:sz w:val="18"/>
                <w:szCs w:val="18"/>
              </w:rPr>
              <w:t>ng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>, and repe</w:t>
            </w:r>
            <w:r w:rsidR="00C02E2C" w:rsidRPr="00ED6097">
              <w:rPr>
                <w:rFonts w:ascii="Comic Sans MS" w:hAnsi="Comic Sans MS"/>
                <w:sz w:val="18"/>
                <w:szCs w:val="18"/>
              </w:rPr>
              <w:t>ating steps within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02E2C" w:rsidRPr="00ED6097">
              <w:rPr>
                <w:rFonts w:ascii="Comic Sans MS" w:hAnsi="Comic Sans MS"/>
                <w:sz w:val="18"/>
                <w:szCs w:val="18"/>
              </w:rPr>
              <w:t>a program</w:t>
            </w:r>
            <w:r w:rsidR="00ED6097" w:rsidRPr="00ED609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1CBE104" w14:textId="77777777" w:rsidR="00C02E2C" w:rsidRPr="00ED6097" w:rsidRDefault="00C02E2C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 w:rsidRPr="00ED6097">
              <w:rPr>
                <w:rFonts w:ascii="Comic Sans MS" w:hAnsi="Comic Sans MS"/>
                <w:sz w:val="18"/>
                <w:szCs w:val="18"/>
              </w:rPr>
              <w:t>U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>s</w:t>
            </w:r>
            <w:r w:rsidRPr="00ED6097">
              <w:rPr>
                <w:rFonts w:ascii="Comic Sans MS" w:hAnsi="Comic Sans MS"/>
                <w:sz w:val="18"/>
                <w:szCs w:val="18"/>
              </w:rPr>
              <w:t>ing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 xml:space="preserve"> logical reasoning to explain how some simple algorithms work</w:t>
            </w:r>
            <w:r w:rsidRPr="00ED609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E9815A5" w14:textId="6BC716D3" w:rsidR="00F0351B" w:rsidRPr="00583EDC" w:rsidRDefault="00C02E2C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 w:rsidRPr="00ED6097">
              <w:rPr>
                <w:rFonts w:ascii="Comic Sans MS" w:hAnsi="Comic Sans MS"/>
                <w:sz w:val="18"/>
                <w:szCs w:val="18"/>
              </w:rPr>
              <w:t>D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>etect</w:t>
            </w:r>
            <w:r w:rsidRPr="00ED6097">
              <w:rPr>
                <w:rFonts w:ascii="Comic Sans MS" w:hAnsi="Comic Sans MS"/>
                <w:sz w:val="18"/>
                <w:szCs w:val="18"/>
              </w:rPr>
              <w:t>ing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 xml:space="preserve"> and correct</w:t>
            </w:r>
            <w:r w:rsidRPr="00ED6097">
              <w:rPr>
                <w:rFonts w:ascii="Comic Sans MS" w:hAnsi="Comic Sans MS"/>
                <w:sz w:val="18"/>
                <w:szCs w:val="18"/>
              </w:rPr>
              <w:t>ing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 xml:space="preserve"> errors in algorithms and programs</w:t>
            </w:r>
            <w:r w:rsidRPr="00ED6097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311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BE4D5" w:themeFill="accent2" w:themeFillTint="33"/>
          </w:tcPr>
          <w:p w14:paraId="3B8343EB" w14:textId="77777777" w:rsidR="00037A4E" w:rsidRPr="0076400B" w:rsidRDefault="005641C0">
            <w:pPr>
              <w:ind w:right="31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P.E. </w:t>
            </w:r>
          </w:p>
          <w:p w14:paraId="35D15435" w14:textId="13ED54BF" w:rsidR="00037A4E" w:rsidRPr="00914D46" w:rsidRDefault="005641C0">
            <w:pPr>
              <w:spacing w:after="2" w:line="238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P.E. this half-term, we will be </w:t>
            </w:r>
            <w:r w:rsidR="00583EDC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focussing on </w:t>
            </w:r>
            <w:r w:rsidR="00573241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Gymnastics </w:t>
            </w:r>
            <w:r w:rsidR="00583EDC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and will be taking part in </w:t>
            </w:r>
            <w:r w:rsidR="00F50E4A">
              <w:rPr>
                <w:rFonts w:ascii="Comic Sans MS" w:eastAsia="Comic Sans MS" w:hAnsi="Comic Sans MS" w:cs="Comic Sans MS"/>
                <w:sz w:val="18"/>
                <w:szCs w:val="20"/>
              </w:rPr>
              <w:t>dance</w:t>
            </w:r>
            <w:r w:rsidR="001F4269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="00F31C7D">
              <w:rPr>
                <w:rFonts w:ascii="Comic Sans MS" w:eastAsia="Comic Sans MS" w:hAnsi="Comic Sans MS" w:cs="Comic Sans MS"/>
                <w:sz w:val="18"/>
                <w:szCs w:val="20"/>
              </w:rPr>
              <w:t>lessons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3A9833D2" w14:textId="77777777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7C08CC76" w14:textId="28730C11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Children will need to come in their P.E. kits on </w:t>
            </w:r>
            <w:r w:rsidR="00753E12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Monday</w:t>
            </w:r>
            <w:r w:rsidR="00583EDC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and </w:t>
            </w:r>
            <w:r w:rsidR="00034117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Friday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each week. </w:t>
            </w:r>
            <w:r w:rsidRPr="00AD3265">
              <w:rPr>
                <w:b/>
                <w:sz w:val="18"/>
                <w:szCs w:val="20"/>
              </w:rPr>
              <w:t xml:space="preserve"> </w:t>
            </w:r>
          </w:p>
        </w:tc>
      </w:tr>
    </w:tbl>
    <w:p w14:paraId="19377D57" w14:textId="0A93A197" w:rsidR="00037A4E" w:rsidRDefault="00037A4E" w:rsidP="004F2194">
      <w:pPr>
        <w:spacing w:after="0"/>
        <w:jc w:val="both"/>
      </w:pPr>
    </w:p>
    <w:p w14:paraId="5CAADFA4" w14:textId="225282DA" w:rsidR="000E0B63" w:rsidRDefault="000E0B63" w:rsidP="004F2194">
      <w:pPr>
        <w:spacing w:after="0"/>
        <w:jc w:val="both"/>
      </w:pPr>
    </w:p>
    <w:p w14:paraId="5272AABA" w14:textId="140C90FE" w:rsidR="000E0B63" w:rsidRDefault="000E0B63" w:rsidP="004F2194">
      <w:pPr>
        <w:spacing w:after="0"/>
        <w:jc w:val="both"/>
      </w:pPr>
    </w:p>
    <w:p w14:paraId="41231792" w14:textId="77777777" w:rsidR="000E0B63" w:rsidRDefault="000E0B63" w:rsidP="004F2194">
      <w:pPr>
        <w:spacing w:after="0"/>
        <w:jc w:val="both"/>
      </w:pPr>
    </w:p>
    <w:p w14:paraId="0FADB22F" w14:textId="77777777" w:rsidR="006702D7" w:rsidRDefault="006702D7" w:rsidP="004F2194">
      <w:pPr>
        <w:spacing w:after="0"/>
        <w:jc w:val="both"/>
      </w:pPr>
    </w:p>
    <w:p w14:paraId="3CE1B1A4" w14:textId="77777777" w:rsidR="006702D7" w:rsidRDefault="006702D7" w:rsidP="004F2194">
      <w:pPr>
        <w:spacing w:after="0"/>
        <w:jc w:val="both"/>
      </w:pPr>
    </w:p>
    <w:p w14:paraId="76589EFD" w14:textId="40D853DC" w:rsidR="00B51A05" w:rsidRDefault="00B51A05" w:rsidP="004F2194">
      <w:pPr>
        <w:spacing w:after="0"/>
        <w:jc w:val="both"/>
      </w:pPr>
    </w:p>
    <w:p w14:paraId="74573553" w14:textId="331BF9DD" w:rsidR="008A4DA4" w:rsidRPr="008A4DA4" w:rsidRDefault="008A4DA4" w:rsidP="008A4DA4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4"/>
          <w:szCs w:val="28"/>
          <w:u w:val="single"/>
        </w:rPr>
      </w:pPr>
      <w:r w:rsidRPr="00060DB6">
        <w:rPr>
          <w:noProof/>
          <w:color w:val="auto"/>
        </w:rPr>
        <w:drawing>
          <wp:anchor distT="0" distB="0" distL="114300" distR="114300" simplePos="0" relativeHeight="251666432" behindDoc="1" locked="0" layoutInCell="1" allowOverlap="1" wp14:anchorId="1C01EE10" wp14:editId="0C2D9132">
            <wp:simplePos x="0" y="0"/>
            <wp:positionH relativeFrom="page">
              <wp:align>center</wp:align>
            </wp:positionH>
            <wp:positionV relativeFrom="paragraph">
              <wp:posOffset>504825</wp:posOffset>
            </wp:positionV>
            <wp:extent cx="1264920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145" y="21239"/>
                <wp:lineTo x="21145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B63" w:rsidRPr="004C732E">
        <w:rPr>
          <w:rFonts w:ascii="Comic Sans MS" w:hAnsi="Comic Sans MS"/>
          <w:b/>
          <w:color w:val="000000" w:themeColor="text1"/>
          <w:sz w:val="28"/>
          <w:szCs w:val="32"/>
          <w:u w:val="single"/>
        </w:rPr>
        <w:t xml:space="preserve">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Links to our curriculum drivers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Nile</w:t>
      </w:r>
      <w:r w:rsidR="004C732E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Class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Autumn </w:t>
      </w:r>
      <w:r w:rsidR="00DC116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2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Y</w:t>
      </w:r>
      <w:r w:rsidR="006702D7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5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.6</w:t>
      </w:r>
    </w:p>
    <w:p w14:paraId="55E2777E" w14:textId="4AB81FE1" w:rsidR="00B51A05" w:rsidRPr="00B51A05" w:rsidRDefault="000E0B63" w:rsidP="00576AAE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>The following drivers underpin our school curriculum and, with our vision and values, allow us to deliver our curriculum strategy.</w:t>
      </w: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 xml:space="preserve">These key drivers are personal to our schools and reflect the locational, social and educational needs of our community.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65"/>
        <w:gridCol w:w="8281"/>
      </w:tblGrid>
      <w:tr w:rsidR="00B51A05" w14:paraId="5E498F04" w14:textId="77777777" w:rsidTr="00B51A05">
        <w:tc>
          <w:tcPr>
            <w:tcW w:w="5665" w:type="dxa"/>
          </w:tcPr>
          <w:p w14:paraId="7019B7DE" w14:textId="6EF782C9" w:rsidR="00B51A05" w:rsidRPr="000E0B63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Curriculum Driver</w:t>
            </w:r>
          </w:p>
        </w:tc>
        <w:tc>
          <w:tcPr>
            <w:tcW w:w="8281" w:type="dxa"/>
          </w:tcPr>
          <w:p w14:paraId="25AFA494" w14:textId="7DB32D6B" w:rsidR="00B51A05" w:rsidRPr="000E0B63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Links within our curriculum this half term</w:t>
            </w:r>
          </w:p>
        </w:tc>
      </w:tr>
      <w:tr w:rsidR="00B51A05" w14:paraId="09DABB91" w14:textId="77777777" w:rsidTr="000E0B63">
        <w:tc>
          <w:tcPr>
            <w:tcW w:w="5665" w:type="dxa"/>
            <w:shd w:val="clear" w:color="auto" w:fill="FBE4D5" w:themeFill="accent2" w:themeFillTint="33"/>
          </w:tcPr>
          <w:p w14:paraId="470070B5" w14:textId="38D861A6" w:rsidR="00B51A05" w:rsidRPr="00B51A05" w:rsidRDefault="00B51A05" w:rsidP="00B51A0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Christianity and Faith</w:t>
            </w:r>
          </w:p>
        </w:tc>
        <w:tc>
          <w:tcPr>
            <w:tcW w:w="8281" w:type="dxa"/>
            <w:shd w:val="clear" w:color="auto" w:fill="FBE4D5" w:themeFill="accent2" w:themeFillTint="33"/>
          </w:tcPr>
          <w:p w14:paraId="1FC22312" w14:textId="67E7A86B" w:rsidR="00B51A05" w:rsidRDefault="006C2693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Remembrance Day Service</w:t>
            </w:r>
            <w:r w:rsidR="00150E95">
              <w:rPr>
                <w:rFonts w:ascii="Comic Sans MS" w:hAnsi="Comic Sans MS"/>
                <w:color w:val="000000" w:themeColor="text1"/>
                <w:sz w:val="28"/>
                <w:szCs w:val="28"/>
              </w:rPr>
              <w:t>.</w:t>
            </w:r>
          </w:p>
          <w:p w14:paraId="52D7609F" w14:textId="692DC38C" w:rsidR="00150E95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Understanding the links between Christianity and science.</w:t>
            </w:r>
          </w:p>
          <w:p w14:paraId="5AD99524" w14:textId="579D06B4" w:rsidR="00150E95" w:rsidRPr="004C732E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Saying the Lord’s Prayer and the lunchtime prayer every day. </w:t>
            </w:r>
          </w:p>
          <w:p w14:paraId="76F0AAF0" w14:textId="2BC1DBA0" w:rsidR="000E0B63" w:rsidRPr="004C732E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Becoming R.E Leaders.</w:t>
            </w:r>
          </w:p>
        </w:tc>
      </w:tr>
      <w:tr w:rsidR="00B51A05" w14:paraId="455A106F" w14:textId="77777777" w:rsidTr="000E0B63">
        <w:tc>
          <w:tcPr>
            <w:tcW w:w="5665" w:type="dxa"/>
            <w:shd w:val="clear" w:color="auto" w:fill="FFF2CC" w:themeFill="accent4" w:themeFillTint="33"/>
          </w:tcPr>
          <w:p w14:paraId="275A5F40" w14:textId="63F11FA5" w:rsidR="00B51A05" w:rsidRPr="00B51A05" w:rsidRDefault="00B51A05" w:rsidP="00B51A0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Our Local Area</w:t>
            </w:r>
          </w:p>
        </w:tc>
        <w:tc>
          <w:tcPr>
            <w:tcW w:w="8281" w:type="dxa"/>
            <w:shd w:val="clear" w:color="auto" w:fill="FFF2CC" w:themeFill="accent4" w:themeFillTint="33"/>
          </w:tcPr>
          <w:p w14:paraId="44049C72" w14:textId="77777777" w:rsidR="000E0B63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Exploring </w:t>
            </w:r>
            <w:r w:rsidR="006C2693">
              <w:rPr>
                <w:rFonts w:ascii="Comic Sans MS" w:hAnsi="Comic Sans MS"/>
                <w:color w:val="000000" w:themeColor="text1"/>
                <w:sz w:val="28"/>
                <w:szCs w:val="28"/>
              </w:rPr>
              <w:t>and sketching the local area.</w:t>
            </w:r>
          </w:p>
          <w:p w14:paraId="5104EF38" w14:textId="26EF32C7" w:rsidR="00837E72" w:rsidRPr="004C732E" w:rsidRDefault="00837E72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Looking at mechanisms used daily around us. </w:t>
            </w:r>
          </w:p>
        </w:tc>
      </w:tr>
      <w:tr w:rsidR="00B51A05" w14:paraId="4B1E277D" w14:textId="77777777" w:rsidTr="000E0B63">
        <w:tc>
          <w:tcPr>
            <w:tcW w:w="5665" w:type="dxa"/>
            <w:shd w:val="clear" w:color="auto" w:fill="E2EFD9" w:themeFill="accent6" w:themeFillTint="33"/>
          </w:tcPr>
          <w:p w14:paraId="2B354B0A" w14:textId="7A182FB5" w:rsidR="00B51A05" w:rsidRPr="00B51A05" w:rsidRDefault="000E0B63" w:rsidP="00B51A0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Outdoor Growing, Learning and Environment</w:t>
            </w:r>
          </w:p>
        </w:tc>
        <w:tc>
          <w:tcPr>
            <w:tcW w:w="8281" w:type="dxa"/>
            <w:shd w:val="clear" w:color="auto" w:fill="E2EFD9" w:themeFill="accent6" w:themeFillTint="33"/>
          </w:tcPr>
          <w:p w14:paraId="638117FF" w14:textId="1EAA9E10" w:rsidR="00B51A05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Taking care of plants in our school grounds.</w:t>
            </w:r>
          </w:p>
          <w:p w14:paraId="03689673" w14:textId="77777777" w:rsidR="000E0B63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Completing our class pledge – to litter pick around the school grounds.</w:t>
            </w:r>
          </w:p>
          <w:p w14:paraId="368C9ADF" w14:textId="4DCDC38E" w:rsidR="00150E95" w:rsidRPr="004C732E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Becoming a part of the Eco Council.</w:t>
            </w:r>
          </w:p>
        </w:tc>
      </w:tr>
      <w:tr w:rsidR="00B51A05" w14:paraId="3230644B" w14:textId="77777777" w:rsidTr="000E0B63">
        <w:tc>
          <w:tcPr>
            <w:tcW w:w="5665" w:type="dxa"/>
            <w:shd w:val="clear" w:color="auto" w:fill="D9E2F3" w:themeFill="accent1" w:themeFillTint="33"/>
          </w:tcPr>
          <w:p w14:paraId="5EDDD561" w14:textId="35AD7798" w:rsidR="00B51A05" w:rsidRPr="00B51A05" w:rsidRDefault="000E0B63" w:rsidP="00B51A0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Wider World and Diversity</w:t>
            </w:r>
          </w:p>
        </w:tc>
        <w:tc>
          <w:tcPr>
            <w:tcW w:w="8281" w:type="dxa"/>
            <w:shd w:val="clear" w:color="auto" w:fill="D9E2F3" w:themeFill="accent1" w:themeFillTint="33"/>
          </w:tcPr>
          <w:p w14:paraId="2919F0B8" w14:textId="203094D9" w:rsidR="00B51A05" w:rsidRDefault="00076419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Performing our Christmas Show in the local community. </w:t>
            </w:r>
          </w:p>
          <w:p w14:paraId="0607C717" w14:textId="77777777" w:rsidR="000E0B63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Being aware of how everybody is different through our PSHE topic ‘Being Me’.</w:t>
            </w:r>
          </w:p>
          <w:p w14:paraId="7F4FC473" w14:textId="45AD2A3B" w:rsidR="00150E95" w:rsidRPr="004C732E" w:rsidRDefault="00150E95" w:rsidP="004C732E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Becoming a part of the School Council. </w:t>
            </w:r>
          </w:p>
        </w:tc>
      </w:tr>
    </w:tbl>
    <w:p w14:paraId="6C0A333E" w14:textId="77777777" w:rsidR="00B51A05" w:rsidRPr="00B51A05" w:rsidRDefault="00B51A05" w:rsidP="000E0B63">
      <w:pPr>
        <w:spacing w:after="0"/>
        <w:rPr>
          <w:color w:val="000000" w:themeColor="text1"/>
          <w:sz w:val="28"/>
          <w:szCs w:val="28"/>
        </w:rPr>
      </w:pPr>
    </w:p>
    <w:sectPr w:rsidR="00B51A05" w:rsidRPr="00B51A05" w:rsidSect="000E0B63">
      <w:pgSz w:w="16836" w:h="11908" w:orient="landscape"/>
      <w:pgMar w:top="456" w:right="67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5F4"/>
    <w:multiLevelType w:val="hybridMultilevel"/>
    <w:tmpl w:val="4926B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22B2"/>
    <w:multiLevelType w:val="hybridMultilevel"/>
    <w:tmpl w:val="7390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5C2B"/>
    <w:multiLevelType w:val="hybridMultilevel"/>
    <w:tmpl w:val="5BA4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41DF6"/>
    <w:multiLevelType w:val="hybridMultilevel"/>
    <w:tmpl w:val="2D8A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32262"/>
    <w:multiLevelType w:val="hybridMultilevel"/>
    <w:tmpl w:val="7F70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82C21"/>
    <w:multiLevelType w:val="hybridMultilevel"/>
    <w:tmpl w:val="5E20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420AA"/>
    <w:multiLevelType w:val="hybridMultilevel"/>
    <w:tmpl w:val="A42E094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5D6F3C11"/>
    <w:multiLevelType w:val="hybridMultilevel"/>
    <w:tmpl w:val="21D8C8E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62B9227C"/>
    <w:multiLevelType w:val="hybridMultilevel"/>
    <w:tmpl w:val="C4466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94AE5"/>
    <w:multiLevelType w:val="hybridMultilevel"/>
    <w:tmpl w:val="EF3C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824AC"/>
    <w:multiLevelType w:val="hybridMultilevel"/>
    <w:tmpl w:val="1592DBB8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2E9E5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E01BC0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B455B2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EA7642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E679DA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F882B6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C6526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62746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5901873">
    <w:abstractNumId w:val="10"/>
  </w:num>
  <w:num w:numId="2" w16cid:durableId="1804762445">
    <w:abstractNumId w:val="6"/>
  </w:num>
  <w:num w:numId="3" w16cid:durableId="505748356">
    <w:abstractNumId w:val="5"/>
  </w:num>
  <w:num w:numId="4" w16cid:durableId="525488785">
    <w:abstractNumId w:val="7"/>
  </w:num>
  <w:num w:numId="5" w16cid:durableId="195430425">
    <w:abstractNumId w:val="4"/>
  </w:num>
  <w:num w:numId="6" w16cid:durableId="2026591141">
    <w:abstractNumId w:val="3"/>
  </w:num>
  <w:num w:numId="7" w16cid:durableId="587931714">
    <w:abstractNumId w:val="8"/>
  </w:num>
  <w:num w:numId="8" w16cid:durableId="1735615498">
    <w:abstractNumId w:val="1"/>
  </w:num>
  <w:num w:numId="9" w16cid:durableId="1164854763">
    <w:abstractNumId w:val="0"/>
  </w:num>
  <w:num w:numId="10" w16cid:durableId="595669905">
    <w:abstractNumId w:val="2"/>
  </w:num>
  <w:num w:numId="11" w16cid:durableId="198325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4E"/>
    <w:rsid w:val="0002155E"/>
    <w:rsid w:val="00034117"/>
    <w:rsid w:val="00037A4E"/>
    <w:rsid w:val="00076419"/>
    <w:rsid w:val="000805FE"/>
    <w:rsid w:val="000E0B63"/>
    <w:rsid w:val="000E4DDB"/>
    <w:rsid w:val="0014566D"/>
    <w:rsid w:val="00150E95"/>
    <w:rsid w:val="001D5A8B"/>
    <w:rsid w:val="001E1A71"/>
    <w:rsid w:val="001E7BD4"/>
    <w:rsid w:val="001F0E5B"/>
    <w:rsid w:val="001F4269"/>
    <w:rsid w:val="00266BEA"/>
    <w:rsid w:val="002B54BF"/>
    <w:rsid w:val="002B7279"/>
    <w:rsid w:val="002D21E4"/>
    <w:rsid w:val="002F7255"/>
    <w:rsid w:val="00392468"/>
    <w:rsid w:val="004C732E"/>
    <w:rsid w:val="004F2194"/>
    <w:rsid w:val="005641C0"/>
    <w:rsid w:val="00573241"/>
    <w:rsid w:val="00576AAE"/>
    <w:rsid w:val="005836B0"/>
    <w:rsid w:val="00583EDC"/>
    <w:rsid w:val="005C0BCF"/>
    <w:rsid w:val="006702D7"/>
    <w:rsid w:val="006A1E1C"/>
    <w:rsid w:val="006C2693"/>
    <w:rsid w:val="00711CE4"/>
    <w:rsid w:val="00753E12"/>
    <w:rsid w:val="0076400B"/>
    <w:rsid w:val="007E6068"/>
    <w:rsid w:val="007F0E01"/>
    <w:rsid w:val="00837E72"/>
    <w:rsid w:val="008617A4"/>
    <w:rsid w:val="008A4DA4"/>
    <w:rsid w:val="0091351C"/>
    <w:rsid w:val="00914D46"/>
    <w:rsid w:val="0093538F"/>
    <w:rsid w:val="00944EAA"/>
    <w:rsid w:val="00981870"/>
    <w:rsid w:val="00A15A41"/>
    <w:rsid w:val="00A35F9C"/>
    <w:rsid w:val="00A50E11"/>
    <w:rsid w:val="00AD3265"/>
    <w:rsid w:val="00AE0FD3"/>
    <w:rsid w:val="00B51A05"/>
    <w:rsid w:val="00BE43A3"/>
    <w:rsid w:val="00C02E2C"/>
    <w:rsid w:val="00C201B3"/>
    <w:rsid w:val="00C31941"/>
    <w:rsid w:val="00C6171C"/>
    <w:rsid w:val="00DC0E92"/>
    <w:rsid w:val="00DC116E"/>
    <w:rsid w:val="00E62AD1"/>
    <w:rsid w:val="00EC273F"/>
    <w:rsid w:val="00ED6097"/>
    <w:rsid w:val="00F0351B"/>
    <w:rsid w:val="00F26771"/>
    <w:rsid w:val="00F31C7D"/>
    <w:rsid w:val="00F50E4A"/>
    <w:rsid w:val="43460FF9"/>
    <w:rsid w:val="5667C1A2"/>
    <w:rsid w:val="5B619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566"/>
  <w15:docId w15:val="{FEA710A7-853D-4D85-ADD4-B0C3535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1870"/>
    <w:pPr>
      <w:ind w:left="720"/>
      <w:contextualSpacing/>
    </w:pPr>
  </w:style>
  <w:style w:type="table" w:styleId="TableGrid0">
    <w:name w:val="Table Grid"/>
    <w:basedOn w:val="TableNormal"/>
    <w:uiPriority w:val="39"/>
    <w:rsid w:val="00B5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532d0-be23-4683-9d25-da1f89588a88">
      <Terms xmlns="http://schemas.microsoft.com/office/infopath/2007/PartnerControls"/>
    </lcf76f155ced4ddcb4097134ff3c332f>
    <TaxCatchAll xmlns="52006772-ede5-4ae8-be3d-98b34ebd4d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7" ma:contentTypeDescription="Create a new document." ma:contentTypeScope="" ma:versionID="32e4009d09d485762d4f729c91f6661a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b4229edcd24bbeb9c64394dffcd912ed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1E863-621C-4C22-99D0-56F023AE8F3F}">
  <ds:schemaRefs>
    <ds:schemaRef ds:uri="http://schemas.microsoft.com/office/2006/metadata/properties"/>
    <ds:schemaRef ds:uri="http://schemas.microsoft.com/office/infopath/2007/PartnerControls"/>
    <ds:schemaRef ds:uri="e2d532d0-be23-4683-9d25-da1f89588a88"/>
    <ds:schemaRef ds:uri="52006772-ede5-4ae8-be3d-98b34ebd4dd9"/>
  </ds:schemaRefs>
</ds:datastoreItem>
</file>

<file path=customXml/itemProps2.xml><?xml version="1.0" encoding="utf-8"?>
<ds:datastoreItem xmlns:ds="http://schemas.openxmlformats.org/officeDocument/2006/customXml" ds:itemID="{32FC432D-75E7-48EC-8A06-9336EFE1E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532d0-be23-4683-9d25-da1f89588a88"/>
    <ds:schemaRef ds:uri="52006772-ede5-4ae8-be3d-98b34ebd4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58395-9C21-46AF-945C-52ADB70B6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Clarke</dc:creator>
  <cp:keywords/>
  <cp:lastModifiedBy>Mike Glenton</cp:lastModifiedBy>
  <cp:revision>3</cp:revision>
  <dcterms:created xsi:type="dcterms:W3CDTF">2023-11-06T16:41:00Z</dcterms:created>
  <dcterms:modified xsi:type="dcterms:W3CDTF">2023-11-07T15:02:00Z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0x0101004FAA23F1FFC48A4F8A4C49D56B4E6D5B</vt:lpwstr>
  </property>
  <property fmtid="{D5CDD505-2E9C-101B-9397-08002B2CF9AE}" pid="3" name="MediaServiceImageTags">
    <vt:lpwstr/>
  </property>
</Properties>
</file>