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370F" w14:textId="16539D0B" w:rsidR="00B80ECA" w:rsidRDefault="00B87C27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PSHCE and RSE</w:t>
      </w:r>
      <w:r w:rsidR="00A01AEC">
        <w:rPr>
          <w:rFonts w:ascii="Comic Sans MS" w:hAnsi="Comic Sans MS"/>
          <w:sz w:val="32"/>
          <w:szCs w:val="32"/>
          <w:u w:val="single"/>
        </w:rPr>
        <w:t xml:space="preserve"> linked to the Curriculum Drivers </w:t>
      </w:r>
    </w:p>
    <w:p w14:paraId="3F43448F" w14:textId="12A9F6EC" w:rsidR="00A01AEC" w:rsidRDefault="00A01AEC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</w:p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0399"/>
      </w:tblGrid>
      <w:tr w:rsidR="00A01AEC" w:rsidRPr="00A01AEC" w14:paraId="60D275A0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47D95" w14:textId="77777777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Curriculum Driver</w:t>
            </w: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2995E" w14:textId="74EF364D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Links </w:t>
            </w:r>
            <w:r w:rsidR="0090622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to </w:t>
            </w:r>
            <w:r w:rsidR="00B87C27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PSHCE/RSE</w:t>
            </w:r>
          </w:p>
        </w:tc>
      </w:tr>
      <w:tr w:rsidR="00A01AEC" w:rsidRPr="00A01AEC" w14:paraId="4F36DAFB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4F76A19" w14:textId="37B1770E" w:rsidR="00A01AEC" w:rsidRPr="00A01AEC" w:rsidRDefault="00A01AEC" w:rsidP="00595D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Christianity and Faith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A3F5566" w14:textId="2335DAC0" w:rsidR="00F87446" w:rsidRDefault="00DF2837" w:rsidP="003E685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</w:t>
            </w:r>
            <w:r w:rsid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PSHCE-RSE </w:t>
            </w: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we promote spiritual awareness by asking the children </w:t>
            </w:r>
            <w:r w:rsidR="003E6853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the bigger questions </w:t>
            </w:r>
            <w:r w:rsid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related to diversity in the wider world to include the different religions and religious beliefs/practices </w:t>
            </w:r>
            <w:r w:rsidR="003E6853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to allow them to be more engaged and motivated within their learning</w:t>
            </w:r>
            <w:r w:rsid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. It </w:t>
            </w:r>
            <w:r w:rsidR="00B87C27" w:rsidRP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is based on our Christian faith where compassion, respect, tolerance and unconditional love of all people are foundational to what we believe.</w:t>
            </w:r>
            <w:r w:rsid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87C27" w:rsidRP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Our RSE teaching is thus</w:t>
            </w:r>
            <w:r w:rsid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designed to enable our</w:t>
            </w:r>
            <w:r w:rsidR="00B87C27" w:rsidRP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children </w:t>
            </w:r>
            <w:r w:rsid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B87C27" w:rsidRPr="00B87C2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make wise and informed choices about relationships and potential future marriage, whilst encouraging them to be kind and respectful of others (e.g. ‘love your neighbour as yourself’).</w:t>
            </w:r>
          </w:p>
          <w:p w14:paraId="6415AEF8" w14:textId="2EE65B47" w:rsidR="00250FFA" w:rsidRDefault="00250FFA" w:rsidP="003E685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377EFFD2" w14:textId="77777777" w:rsidR="00250FFA" w:rsidRPr="00250FFA" w:rsidRDefault="00250FFA" w:rsidP="00250FF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 the teaching of RSE, we want our pupils to:</w:t>
            </w:r>
          </w:p>
          <w:p w14:paraId="1E28F189" w14:textId="77777777" w:rsidR="00250FFA" w:rsidRPr="00250FFA" w:rsidRDefault="00250FFA" w:rsidP="00250FF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23C6CADF" w14:textId="3B09DDE5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Have a high degree of self-esteem.</w:t>
            </w:r>
          </w:p>
          <w:p w14:paraId="1C618609" w14:textId="45D30F43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Be confident in their own Christian faith and understand what the bible teaches about relationships, sexuality and including the possibility of future marriage</w:t>
            </w:r>
          </w:p>
          <w:p w14:paraId="645FC383" w14:textId="6FF0F21E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Develop godly attitudes and actions in their social interactions and relationships with others</w:t>
            </w:r>
          </w:p>
          <w:p w14:paraId="48DC53ED" w14:textId="266E1BF9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Develop biblical wisdom in the realm of all conduct in relationships</w:t>
            </w:r>
          </w:p>
          <w:p w14:paraId="478C950C" w14:textId="249A1855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Be well prepared for adult life, and the possibility of marriage and family planning</w:t>
            </w:r>
          </w:p>
          <w:p w14:paraId="773EC10D" w14:textId="726D104A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Develop a godly understanding about consent in a sexual relationship and understand when consent is not present and its consequences on the perpetrator and victim</w:t>
            </w:r>
          </w:p>
          <w:p w14:paraId="3D810BCE" w14:textId="51BA5B12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lastRenderedPageBreak/>
              <w:t>Be non-judgemental, tolerant, respectful and loving towards others with different faiths and beliefs</w:t>
            </w:r>
          </w:p>
          <w:p w14:paraId="1AAEAFE3" w14:textId="623DD004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Be mindful regarding the requirements in law of the 2010 Equality Act and protected characteristics</w:t>
            </w:r>
          </w:p>
          <w:p w14:paraId="3A9E46F8" w14:textId="55C2ED96" w:rsidR="00250FFA" w:rsidRPr="00250FFA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Challenge any expression of sexism/misogyny,</w:t>
            </w:r>
          </w:p>
          <w:p w14:paraId="1B06DD56" w14:textId="2CAD31B8" w:rsidR="00250FFA" w:rsidRPr="00C36512" w:rsidRDefault="00250FFA" w:rsidP="00250F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Challenge any expression of intolerance, hatred, bullying or homophobia towards others.</w:t>
            </w:r>
          </w:p>
          <w:p w14:paraId="2A31AFED" w14:textId="170BDA0B" w:rsidR="00250FFA" w:rsidRPr="00250FFA" w:rsidRDefault="00250FFA" w:rsidP="00250FF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RSE will be taught from a biblical perspective (Genesis 2:18-24, Matthew 19:4 – 6 Ephesians 5:5 – 22) but always within the boundaries of the law and always from a non-judgemental attitude. If contentious issues arise they must be discussed with sensitivity. In so doing, children must be provided with a safe environment to discuss issues of relationships and sexuality and must never encounter discrimination or be made to feel judged. The emphasis should always be to ensure that a balanced and respectful discussion/debate can take place so that all children (including those with protected characteristics) can feel valued and confident.</w:t>
            </w:r>
          </w:p>
        </w:tc>
      </w:tr>
      <w:tr w:rsidR="00A01AEC" w:rsidRPr="00A01AEC" w14:paraId="623EAF9A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67BBEC1" w14:textId="2E31143A" w:rsidR="00A01AEC" w:rsidRPr="00A01AEC" w:rsidRDefault="00A01AEC" w:rsidP="00595D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lastRenderedPageBreak/>
              <w:t>Our Local Area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C5D34D0" w14:textId="036E0904" w:rsidR="00250FFA" w:rsidRPr="00250FFA" w:rsidRDefault="00250FFA" w:rsidP="00250FF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he PSHE curriculum at West Tyne Church Schools Federation</w:t>
            </w: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is def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ined by the following</w:t>
            </w:r>
            <w:r w:rsidRPr="00250FF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  <w:p w14:paraId="7EBFFDEE" w14:textId="126C466B" w:rsidR="00250FFA" w:rsidRPr="00250FFA" w:rsidRDefault="003C516E" w:rsidP="00250FF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For children to:</w:t>
            </w:r>
          </w:p>
          <w:p w14:paraId="267D82A8" w14:textId="63841D9B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Have a sense of purpose</w:t>
            </w:r>
          </w:p>
          <w:p w14:paraId="380A2FCA" w14:textId="58C9AC59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Value self and others</w:t>
            </w:r>
          </w:p>
          <w:p w14:paraId="79D81A2B" w14:textId="3B8B8A4B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Form relationships</w:t>
            </w:r>
          </w:p>
          <w:p w14:paraId="7270CFE4" w14:textId="5E0F0C2F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Make and act on informed decisions</w:t>
            </w:r>
          </w:p>
          <w:p w14:paraId="6CE449CC" w14:textId="695C1BA9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Communicate effectively</w:t>
            </w:r>
          </w:p>
          <w:p w14:paraId="0CF00D93" w14:textId="1C1C5133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Work with others</w:t>
            </w:r>
          </w:p>
          <w:p w14:paraId="70457A9E" w14:textId="3E68A94E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Respond to challenges</w:t>
            </w:r>
          </w:p>
          <w:p w14:paraId="347E04C6" w14:textId="43F398EE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Be an active partner in their own learning</w:t>
            </w:r>
          </w:p>
          <w:p w14:paraId="6189DFB1" w14:textId="71AB2E9D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Be active citizens within the local community</w:t>
            </w:r>
          </w:p>
          <w:p w14:paraId="0157793F" w14:textId="2CEF1F62" w:rsidR="00250FFA" w:rsidRPr="003C516E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lastRenderedPageBreak/>
              <w:t>Explore issues related to living in a democratic society</w:t>
            </w:r>
          </w:p>
          <w:p w14:paraId="256D479D" w14:textId="09FBF2D6" w:rsidR="003C516E" w:rsidRPr="00C36512" w:rsidRDefault="00250FFA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Become healthy and fulfilled individuals</w:t>
            </w:r>
          </w:p>
          <w:p w14:paraId="67091384" w14:textId="70329B08" w:rsidR="003C516E" w:rsidRPr="003C516E" w:rsidRDefault="003C516E" w:rsidP="003C516E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</w:t>
            </w: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he wraparound inputs of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peers,</w:t>
            </w: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pe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ople in education</w:t>
            </w: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, government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, religion, media and community all contribute to our children’s learning and we proactively seek to draw upon the expertise that is around in our local community –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i.e.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parents, church, visits, sport providers etc.</w:t>
            </w:r>
          </w:p>
        </w:tc>
      </w:tr>
      <w:tr w:rsidR="00A01AEC" w:rsidRPr="00A01AEC" w14:paraId="74872413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9E3A26E" w14:textId="2BE1BB21" w:rsidR="00A01AEC" w:rsidRPr="00A01AEC" w:rsidRDefault="00A01AEC" w:rsidP="00595D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lastRenderedPageBreak/>
              <w:t>Outdoor Growing, Learning and Environment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26D4930" w14:textId="46443F46" w:rsidR="003C516E" w:rsidRPr="003C516E" w:rsidRDefault="003C516E" w:rsidP="003C516E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PSH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E: Learning with nature!</w:t>
            </w:r>
          </w:p>
          <w:p w14:paraId="78EE8D45" w14:textId="42EBAAB3" w:rsidR="003C516E" w:rsidRPr="003C516E" w:rsidRDefault="003C516E" w:rsidP="003C516E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Outdoor Learning is an important part of p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upils learning at West Tyne Church Schools Federation</w:t>
            </w:r>
            <w:r w:rsid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. It is both </w:t>
            </w: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a form of pedagogy and a curriculum area </w:t>
            </w:r>
            <w:r w:rsid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its own right. It positively </w:t>
            </w: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contributes to the wellbeing, health and learning of all of our pupils. We are lucky</w:t>
            </w:r>
          </w:p>
          <w:p w14:paraId="72AE99B5" w14:textId="77777777" w:rsidR="003C516E" w:rsidRPr="003C516E" w:rsidRDefault="003C516E" w:rsidP="003C516E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enough to have a range of outdoor provision including several EYFS areas,</w:t>
            </w:r>
          </w:p>
          <w:p w14:paraId="2703B842" w14:textId="40BC9FDE" w:rsidR="003C516E" w:rsidRPr="003C516E" w:rsidRDefault="001D1284" w:rsidP="003C516E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playgrounds, wildlife gardens, allotments</w:t>
            </w:r>
            <w:r w:rsidR="003C516E"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multi-use games areas.  The aims of our PSHCE outdoor learning are</w:t>
            </w:r>
            <w:r w:rsidR="003C516E" w:rsidRPr="003C516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  <w:p w14:paraId="59C31031" w14:textId="77777777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bring learning to life and provide a broad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and balanced curriculum</w:t>
            </w:r>
          </w:p>
          <w:p w14:paraId="2D23BF91" w14:textId="77777777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increase pupils ‘cultural capital’ and give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them a range of experiences beyond the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core curriculum</w:t>
            </w:r>
          </w:p>
          <w:p w14:paraId="721B56CD" w14:textId="3663FF04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promote team-work and communication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skills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which links with Commando Joe and NUFC sessions</w:t>
            </w:r>
          </w:p>
          <w:p w14:paraId="167BEFFA" w14:textId="77777777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enable children to take on challenges and be risk-takers in their learning</w:t>
            </w:r>
          </w:p>
          <w:p w14:paraId="14BA42A2" w14:textId="77777777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F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or children to recognise that they may have a greater sense of wellbeing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from spending time outdoors</w:t>
            </w:r>
          </w:p>
          <w:p w14:paraId="304FB471" w14:textId="4DA6B0B2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move their bodies and be healthier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which links with the science curriculum</w:t>
            </w:r>
          </w:p>
          <w:p w14:paraId="1229751B" w14:textId="1D9CA3A4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develop a connection with the natural environment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which links with both our work on mental health and with our Eco-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schools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initiative.</w:t>
            </w:r>
          </w:p>
          <w:p w14:paraId="2E517657" w14:textId="0DD466FB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learn about their local area and surroundings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which links with Geographical and Historical aspects of our curriculum.</w:t>
            </w:r>
          </w:p>
          <w:p w14:paraId="79CE4319" w14:textId="04D18976" w:rsidR="003C516E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To </w:t>
            </w:r>
            <w:r w:rsidR="003C516E" w:rsidRPr="001D128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be committed to taking care of our planet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which links with our Eco-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schools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initiative.</w:t>
            </w:r>
          </w:p>
          <w:p w14:paraId="7593277D" w14:textId="505A67C2" w:rsid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To learn about growth, change and life-cycles which links to our RSE and Science curriculum. </w:t>
            </w:r>
          </w:p>
          <w:p w14:paraId="419B0E7A" w14:textId="61B65A19" w:rsidR="00A749E3" w:rsidRPr="001D1284" w:rsidRDefault="001D1284" w:rsidP="003C5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To learn skills in our outdoor learning that can give us a wider range of aspirations for our futures.</w:t>
            </w:r>
          </w:p>
        </w:tc>
      </w:tr>
      <w:tr w:rsidR="00A01AEC" w:rsidRPr="00A01AEC" w14:paraId="4A780E55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560F84" w14:textId="73449F69" w:rsidR="00A01AEC" w:rsidRPr="00A01AEC" w:rsidRDefault="00A01AEC" w:rsidP="00595DA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lastRenderedPageBreak/>
              <w:t>Wider World and Diversity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A038B97" w14:textId="34DBFA61" w:rsidR="006E25CD" w:rsidRPr="006E25CD" w:rsidRDefault="001D1284" w:rsidP="006E25C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 PSHCE and RSE, we learn about citizenship and living in the wider world.  We learn about the British values of democracy, rule of law, individual liberty, mutual respect and tolera</w:t>
            </w:r>
            <w:r w:rsid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nce.</w:t>
            </w:r>
            <w:r w:rsidR="006E25CD">
              <w:t xml:space="preserve"> </w:t>
            </w:r>
            <w:r w:rsidR="006E25CD" w:rsidRP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Our knowledge-rich c</w:t>
            </w:r>
            <w:r w:rsid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urriculum will inspire children</w:t>
            </w:r>
            <w:r w:rsidR="006E25CD" w:rsidRP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to become well-rounded individuals who can develop into active citizens by playing a positive and successful role in society. Our inte</w:t>
            </w:r>
            <w:r w:rsid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ntion is to provide our children</w:t>
            </w:r>
            <w:r w:rsidR="006E25CD" w:rsidRP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with the tools they need to navigate the moral, social, and cultural issues that are part of growing up in their community, modern Britain, and the global community.</w:t>
            </w:r>
          </w:p>
          <w:p w14:paraId="550F11AC" w14:textId="77777777" w:rsidR="006E25CD" w:rsidRPr="006E25CD" w:rsidRDefault="006E25CD" w:rsidP="006E25C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3E25C9F4" w14:textId="77777777" w:rsidR="006E25CD" w:rsidRPr="006E25CD" w:rsidRDefault="006E25CD" w:rsidP="006E25C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will develop an understanding of how our personal and social development forms our sense of identity and place in the world, and through studying a range of moral and social issues will become more empathetic and open-minded young people. Our teaching will ensure students are able to consider a range of perspectives on relationships, both personal and sexual and develop the ability to make balanced arguments and well sustained judgements and decisions.</w:t>
            </w:r>
          </w:p>
          <w:p w14:paraId="4AC160A5" w14:textId="77777777" w:rsidR="006E25CD" w:rsidRPr="006E25CD" w:rsidRDefault="006E25CD" w:rsidP="006E25C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081FE3EF" w14:textId="7850E584" w:rsidR="00A52841" w:rsidRPr="00A01AEC" w:rsidRDefault="006E25CD" w:rsidP="006E25C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Moreover, our children</w:t>
            </w:r>
            <w:r w:rsidRP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are encouraged to develop their sense of self-worth by playing a positive role in contributing to school life and the wider community. We challenge all our pupils to look for oppo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rtunities to demonstrate our Christian Values</w:t>
            </w:r>
            <w:r w:rsidRPr="006E25C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and to seek leadership opportunities within the school and their local community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</w:tr>
    </w:tbl>
    <w:p w14:paraId="1D726E77" w14:textId="77777777" w:rsidR="00A01AEC" w:rsidRPr="00B42121" w:rsidRDefault="00A01AEC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</w:p>
    <w:sectPr w:rsidR="00A01AEC" w:rsidRPr="00B42121" w:rsidSect="00A01A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215"/>
    <w:multiLevelType w:val="hybridMultilevel"/>
    <w:tmpl w:val="D72C6256"/>
    <w:lvl w:ilvl="0" w:tplc="E700A93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FE"/>
    <w:multiLevelType w:val="multilevel"/>
    <w:tmpl w:val="C75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07AD6"/>
    <w:multiLevelType w:val="multilevel"/>
    <w:tmpl w:val="7D2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364313"/>
    <w:multiLevelType w:val="multilevel"/>
    <w:tmpl w:val="D47E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E3271A"/>
    <w:multiLevelType w:val="multilevel"/>
    <w:tmpl w:val="A61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EC"/>
    <w:rsid w:val="00016C42"/>
    <w:rsid w:val="000722F9"/>
    <w:rsid w:val="00085DF3"/>
    <w:rsid w:val="000A1624"/>
    <w:rsid w:val="001019AE"/>
    <w:rsid w:val="00183B42"/>
    <w:rsid w:val="001D1284"/>
    <w:rsid w:val="00250FFA"/>
    <w:rsid w:val="002B6219"/>
    <w:rsid w:val="002E2252"/>
    <w:rsid w:val="002E71F8"/>
    <w:rsid w:val="00355A4A"/>
    <w:rsid w:val="003C516E"/>
    <w:rsid w:val="003E6853"/>
    <w:rsid w:val="00595DAD"/>
    <w:rsid w:val="006240AC"/>
    <w:rsid w:val="00667B6E"/>
    <w:rsid w:val="006E25CD"/>
    <w:rsid w:val="006E6895"/>
    <w:rsid w:val="007D4287"/>
    <w:rsid w:val="008814EE"/>
    <w:rsid w:val="00906224"/>
    <w:rsid w:val="00916AD0"/>
    <w:rsid w:val="00916F8F"/>
    <w:rsid w:val="00936972"/>
    <w:rsid w:val="00945995"/>
    <w:rsid w:val="00A01AEC"/>
    <w:rsid w:val="00A5070B"/>
    <w:rsid w:val="00A52841"/>
    <w:rsid w:val="00A749E3"/>
    <w:rsid w:val="00AE53AF"/>
    <w:rsid w:val="00B42121"/>
    <w:rsid w:val="00B548C3"/>
    <w:rsid w:val="00B87C27"/>
    <w:rsid w:val="00BA254B"/>
    <w:rsid w:val="00BE534A"/>
    <w:rsid w:val="00C36512"/>
    <w:rsid w:val="00D162AA"/>
    <w:rsid w:val="00D309B3"/>
    <w:rsid w:val="00D80DE7"/>
    <w:rsid w:val="00DC1890"/>
    <w:rsid w:val="00DF2837"/>
    <w:rsid w:val="00E2778A"/>
    <w:rsid w:val="00E35E50"/>
    <w:rsid w:val="00E51E86"/>
    <w:rsid w:val="00EF5021"/>
    <w:rsid w:val="00F87446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70E5"/>
  <w15:chartTrackingRefBased/>
  <w15:docId w15:val="{DE4BF430-7027-44CA-B32F-92AF01B2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8D97F-C768-4990-9147-E548CFE4A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6D078-C9A7-45F7-A852-63609D47F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brown</dc:creator>
  <cp:keywords/>
  <dc:description/>
  <cp:lastModifiedBy>Mike Glenton</cp:lastModifiedBy>
  <cp:revision>3</cp:revision>
  <cp:lastPrinted>2022-10-19T10:59:00Z</cp:lastPrinted>
  <dcterms:created xsi:type="dcterms:W3CDTF">2022-09-18T10:04:00Z</dcterms:created>
  <dcterms:modified xsi:type="dcterms:W3CDTF">2022-10-19T12:33:00Z</dcterms:modified>
</cp:coreProperties>
</file>